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64CD0" w14:textId="77777777" w:rsidR="00F30FC1" w:rsidRDefault="000361E4">
      <w:pPr>
        <w:pStyle w:val="Title"/>
      </w:pPr>
      <w:bookmarkStart w:id="0" w:name="_Hlk80038632"/>
      <w:bookmarkEnd w:id="0"/>
      <w:r>
        <w:rPr>
          <w:noProof/>
        </w:rPr>
        <w:drawing>
          <wp:anchor distT="0" distB="0" distL="0" distR="0" simplePos="0" relativeHeight="251651072" behindDoc="0" locked="0" layoutInCell="1" allowOverlap="1" wp14:anchorId="22764E19" wp14:editId="3E3270A2">
            <wp:simplePos x="0" y="0"/>
            <wp:positionH relativeFrom="margin">
              <wp:align>left</wp:align>
            </wp:positionH>
            <wp:positionV relativeFrom="paragraph">
              <wp:posOffset>-252730</wp:posOffset>
            </wp:positionV>
            <wp:extent cx="1331595" cy="1331595"/>
            <wp:effectExtent l="0" t="0" r="1905" b="190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1331595" cy="1331595"/>
                    </a:xfrm>
                    <a:prstGeom prst="rect">
                      <a:avLst/>
                    </a:prstGeom>
                  </pic:spPr>
                </pic:pic>
              </a:graphicData>
            </a:graphic>
          </wp:anchor>
        </w:drawing>
      </w:r>
      <w:r>
        <w:rPr>
          <w:color w:val="094183"/>
        </w:rPr>
        <w:t>Melbourne</w:t>
      </w:r>
      <w:r>
        <w:rPr>
          <w:color w:val="094183"/>
          <w:spacing w:val="-12"/>
        </w:rPr>
        <w:t xml:space="preserve"> </w:t>
      </w:r>
      <w:r>
        <w:rPr>
          <w:color w:val="094183"/>
        </w:rPr>
        <w:t>Dental</w:t>
      </w:r>
      <w:r>
        <w:rPr>
          <w:color w:val="094183"/>
          <w:spacing w:val="-9"/>
        </w:rPr>
        <w:t xml:space="preserve"> </w:t>
      </w:r>
      <w:r>
        <w:rPr>
          <w:color w:val="094183"/>
        </w:rPr>
        <w:t>School</w:t>
      </w:r>
    </w:p>
    <w:p w14:paraId="28340B06" w14:textId="32D8D647" w:rsidR="001A77EF" w:rsidRPr="00D53D45" w:rsidRDefault="00257254" w:rsidP="00257254">
      <w:pPr>
        <w:ind w:left="2694" w:right="102"/>
        <w:contextualSpacing/>
        <w:jc w:val="right"/>
        <w:rPr>
          <w:b/>
          <w:bCs/>
          <w:color w:val="094183"/>
          <w:sz w:val="48"/>
          <w:szCs w:val="48"/>
        </w:rPr>
      </w:pPr>
      <w:r>
        <w:rPr>
          <w:b/>
          <w:bCs/>
          <w:color w:val="094183"/>
          <w:sz w:val="48"/>
          <w:szCs w:val="48"/>
        </w:rPr>
        <w:t xml:space="preserve">Oral Health Science </w:t>
      </w:r>
      <w:r w:rsidR="000361E4" w:rsidRPr="00D53D45">
        <w:rPr>
          <w:b/>
          <w:bCs/>
          <w:color w:val="094183"/>
          <w:sz w:val="48"/>
          <w:szCs w:val="48"/>
        </w:rPr>
        <w:t>Honours</w:t>
      </w:r>
    </w:p>
    <w:p w14:paraId="1D3B861F" w14:textId="53EEA90E" w:rsidR="001A77EF" w:rsidRPr="00D53D45" w:rsidRDefault="000361E4" w:rsidP="00257254">
      <w:pPr>
        <w:ind w:left="2694" w:right="102"/>
        <w:contextualSpacing/>
        <w:jc w:val="right"/>
        <w:rPr>
          <w:b/>
          <w:bCs/>
          <w:color w:val="094183"/>
          <w:spacing w:val="-2"/>
          <w:sz w:val="48"/>
          <w:szCs w:val="48"/>
        </w:rPr>
      </w:pPr>
      <w:r w:rsidRPr="00D53D45">
        <w:rPr>
          <w:b/>
          <w:bCs/>
          <w:color w:val="094183"/>
          <w:sz w:val="48"/>
          <w:szCs w:val="48"/>
        </w:rPr>
        <w:t>&amp;</w:t>
      </w:r>
      <w:r w:rsidR="00B8009C">
        <w:rPr>
          <w:b/>
          <w:bCs/>
          <w:color w:val="094183"/>
          <w:sz w:val="48"/>
          <w:szCs w:val="48"/>
        </w:rPr>
        <w:t xml:space="preserve"> </w:t>
      </w:r>
      <w:r w:rsidRPr="00D53D45">
        <w:rPr>
          <w:b/>
          <w:bCs/>
          <w:color w:val="094183"/>
          <w:sz w:val="48"/>
          <w:szCs w:val="48"/>
        </w:rPr>
        <w:t>Master of</w:t>
      </w:r>
      <w:r w:rsidR="000D71A6" w:rsidRPr="00D53D45">
        <w:rPr>
          <w:b/>
          <w:bCs/>
          <w:color w:val="094183"/>
          <w:sz w:val="48"/>
          <w:szCs w:val="48"/>
        </w:rPr>
        <w:t xml:space="preserve"> </w:t>
      </w:r>
      <w:r w:rsidRPr="00D53D45">
        <w:rPr>
          <w:b/>
          <w:bCs/>
          <w:color w:val="094183"/>
          <w:sz w:val="48"/>
          <w:szCs w:val="48"/>
        </w:rPr>
        <w:t>Biomedical</w:t>
      </w:r>
      <w:r w:rsidRPr="00D53D45">
        <w:rPr>
          <w:b/>
          <w:bCs/>
          <w:color w:val="094183"/>
          <w:spacing w:val="-6"/>
          <w:sz w:val="48"/>
          <w:szCs w:val="48"/>
        </w:rPr>
        <w:t xml:space="preserve"> </w:t>
      </w:r>
      <w:r w:rsidRPr="00D53D45">
        <w:rPr>
          <w:b/>
          <w:bCs/>
          <w:color w:val="094183"/>
          <w:sz w:val="48"/>
          <w:szCs w:val="48"/>
        </w:rPr>
        <w:t>Science</w:t>
      </w:r>
    </w:p>
    <w:p w14:paraId="22764CD2" w14:textId="05D854EF" w:rsidR="00F30FC1" w:rsidRPr="00D53D45" w:rsidRDefault="00257254" w:rsidP="00257254">
      <w:pPr>
        <w:ind w:left="2694" w:right="102"/>
        <w:contextualSpacing/>
        <w:jc w:val="right"/>
        <w:rPr>
          <w:b/>
          <w:sz w:val="48"/>
          <w:szCs w:val="18"/>
        </w:rPr>
      </w:pPr>
      <w:r w:rsidRPr="00D53D45">
        <w:rPr>
          <w:b/>
          <w:bCs/>
          <w:color w:val="094183"/>
          <w:sz w:val="48"/>
          <w:szCs w:val="48"/>
        </w:rPr>
        <w:t>2023</w:t>
      </w:r>
      <w:r w:rsidRPr="00D53D45">
        <w:rPr>
          <w:b/>
          <w:bCs/>
          <w:color w:val="094183"/>
          <w:spacing w:val="-19"/>
          <w:sz w:val="52"/>
          <w:szCs w:val="52"/>
        </w:rPr>
        <w:t xml:space="preserve"> </w:t>
      </w:r>
      <w:r w:rsidR="000361E4" w:rsidRPr="00D53D45">
        <w:rPr>
          <w:b/>
          <w:color w:val="094183"/>
          <w:sz w:val="48"/>
          <w:szCs w:val="18"/>
        </w:rPr>
        <w:t>Research</w:t>
      </w:r>
      <w:r w:rsidR="001A77EF" w:rsidRPr="00D53D45">
        <w:rPr>
          <w:b/>
          <w:color w:val="094183"/>
          <w:sz w:val="48"/>
          <w:szCs w:val="18"/>
        </w:rPr>
        <w:t xml:space="preserve"> </w:t>
      </w:r>
      <w:r w:rsidR="000361E4" w:rsidRPr="00D53D45">
        <w:rPr>
          <w:b/>
          <w:color w:val="094183"/>
          <w:sz w:val="48"/>
          <w:szCs w:val="18"/>
        </w:rPr>
        <w:t>Project</w:t>
      </w:r>
      <w:r w:rsidR="000361E4" w:rsidRPr="00D53D45">
        <w:rPr>
          <w:b/>
          <w:color w:val="094183"/>
          <w:spacing w:val="-2"/>
          <w:sz w:val="48"/>
          <w:szCs w:val="18"/>
        </w:rPr>
        <w:t xml:space="preserve"> </w:t>
      </w:r>
      <w:r w:rsidR="000361E4" w:rsidRPr="00D53D45">
        <w:rPr>
          <w:b/>
          <w:color w:val="094183"/>
          <w:sz w:val="48"/>
          <w:szCs w:val="18"/>
        </w:rPr>
        <w:t>Handbook</w:t>
      </w:r>
    </w:p>
    <w:p w14:paraId="22764CD3" w14:textId="77777777" w:rsidR="00F30FC1" w:rsidRDefault="00F30FC1">
      <w:pPr>
        <w:pStyle w:val="BodyText"/>
        <w:ind w:left="0"/>
        <w:rPr>
          <w:b/>
          <w:sz w:val="20"/>
        </w:rPr>
      </w:pPr>
    </w:p>
    <w:p w14:paraId="1CFF2B6A" w14:textId="386B4B96" w:rsidR="000D75D2" w:rsidRDefault="008C6123">
      <w:pPr>
        <w:pStyle w:val="BodyText"/>
        <w:spacing w:before="1"/>
        <w:ind w:left="0"/>
        <w:rPr>
          <w:b/>
        </w:rPr>
      </w:pPr>
      <w:r>
        <w:rPr>
          <w:b/>
          <w:noProof/>
        </w:rPr>
        <w:drawing>
          <wp:anchor distT="0" distB="0" distL="114300" distR="114300" simplePos="0" relativeHeight="251664384" behindDoc="1" locked="0" layoutInCell="1" allowOverlap="1" wp14:anchorId="621EB443" wp14:editId="6424925A">
            <wp:simplePos x="0" y="0"/>
            <wp:positionH relativeFrom="column">
              <wp:posOffset>1485265</wp:posOffset>
            </wp:positionH>
            <wp:positionV relativeFrom="paragraph">
              <wp:posOffset>6602095</wp:posOffset>
            </wp:positionV>
            <wp:extent cx="3348355" cy="762000"/>
            <wp:effectExtent l="19050" t="19050" r="23495" b="19050"/>
            <wp:wrapTight wrapText="bothSides">
              <wp:wrapPolygon edited="0">
                <wp:start x="-123" y="-540"/>
                <wp:lineTo x="-123" y="21600"/>
                <wp:lineTo x="21629" y="21600"/>
                <wp:lineTo x="21629" y="-540"/>
                <wp:lineTo x="-123" y="-54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8355" cy="762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D75D2">
        <w:rPr>
          <w:noProof/>
        </w:rPr>
        <w:drawing>
          <wp:anchor distT="0" distB="0" distL="0" distR="0" simplePos="0" relativeHeight="251653120" behindDoc="0" locked="0" layoutInCell="1" allowOverlap="1" wp14:anchorId="22764E1B" wp14:editId="5200307D">
            <wp:simplePos x="0" y="0"/>
            <wp:positionH relativeFrom="page">
              <wp:posOffset>751840</wp:posOffset>
            </wp:positionH>
            <wp:positionV relativeFrom="paragraph">
              <wp:posOffset>148590</wp:posOffset>
            </wp:positionV>
            <wp:extent cx="6234311" cy="6320028"/>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6234311" cy="6320028"/>
                    </a:xfrm>
                    <a:prstGeom prst="rect">
                      <a:avLst/>
                    </a:prstGeom>
                  </pic:spPr>
                </pic:pic>
              </a:graphicData>
            </a:graphic>
          </wp:anchor>
        </w:drawing>
      </w:r>
    </w:p>
    <w:p w14:paraId="70F54042" w14:textId="37BBBDC0" w:rsidR="000D75D2" w:rsidRDefault="000D75D2">
      <w:pPr>
        <w:pStyle w:val="BodyText"/>
        <w:spacing w:before="1"/>
        <w:ind w:left="0"/>
        <w:rPr>
          <w:b/>
        </w:rPr>
      </w:pPr>
    </w:p>
    <w:p w14:paraId="54C49BCE" w14:textId="1D99288D" w:rsidR="000D75D2" w:rsidRDefault="000D75D2">
      <w:pPr>
        <w:pStyle w:val="BodyText"/>
        <w:spacing w:before="1"/>
        <w:ind w:left="0"/>
        <w:rPr>
          <w:b/>
        </w:rPr>
      </w:pPr>
    </w:p>
    <w:p w14:paraId="22764CD4" w14:textId="2AEE4130" w:rsidR="00F30FC1" w:rsidRDefault="00F30FC1">
      <w:pPr>
        <w:pStyle w:val="BodyText"/>
        <w:spacing w:before="1"/>
        <w:ind w:left="0"/>
        <w:rPr>
          <w:b/>
        </w:rPr>
      </w:pPr>
    </w:p>
    <w:p w14:paraId="2F85292D" w14:textId="77777777" w:rsidR="00F30FC1" w:rsidRDefault="00F30FC1">
      <w:pPr>
        <w:rPr>
          <w:sz w:val="16"/>
        </w:rPr>
      </w:pPr>
    </w:p>
    <w:p w14:paraId="6749D6D6" w14:textId="77777777" w:rsidR="00FA1F2A" w:rsidRDefault="00FA1F2A">
      <w:pPr>
        <w:rPr>
          <w:sz w:val="16"/>
        </w:rPr>
      </w:pPr>
    </w:p>
    <w:p w14:paraId="22764CD6" w14:textId="2DC12F8C" w:rsidR="00FA1F2A" w:rsidRDefault="00FA1F2A">
      <w:pPr>
        <w:rPr>
          <w:sz w:val="16"/>
        </w:rPr>
        <w:sectPr w:rsidR="00FA1F2A" w:rsidSect="0005520D">
          <w:footerReference w:type="default" r:id="rId14"/>
          <w:footerReference w:type="first" r:id="rId15"/>
          <w:type w:val="continuous"/>
          <w:pgSz w:w="11900" w:h="16840"/>
          <w:pgMar w:top="1160" w:right="740" w:bottom="280" w:left="960" w:header="720" w:footer="397" w:gutter="0"/>
          <w:cols w:space="720"/>
          <w:titlePg/>
          <w:docGrid w:linePitch="299"/>
        </w:sectPr>
      </w:pPr>
    </w:p>
    <w:p w14:paraId="06546BDC" w14:textId="32D27E99" w:rsidR="004B3936" w:rsidRPr="00C0433B" w:rsidRDefault="004B3936" w:rsidP="004B3936">
      <w:pPr>
        <w:spacing w:before="240"/>
        <w:ind w:right="331"/>
        <w:jc w:val="both"/>
        <w:rPr>
          <w:b/>
          <w:bCs/>
          <w:color w:val="094183"/>
          <w:spacing w:val="-5"/>
          <w:sz w:val="36"/>
          <w:szCs w:val="36"/>
        </w:rPr>
      </w:pPr>
      <w:r w:rsidRPr="00C0433B">
        <w:rPr>
          <w:b/>
          <w:bCs/>
          <w:sz w:val="36"/>
          <w:szCs w:val="36"/>
        </w:rPr>
        <w:lastRenderedPageBreak/>
        <w:t>Welcome to</w:t>
      </w:r>
      <w:r w:rsidRPr="00C0433B">
        <w:rPr>
          <w:b/>
          <w:bCs/>
          <w:spacing w:val="-7"/>
          <w:sz w:val="36"/>
          <w:szCs w:val="36"/>
        </w:rPr>
        <w:t xml:space="preserve"> </w:t>
      </w:r>
      <w:hyperlink r:id="rId16">
        <w:r w:rsidRPr="00C0433B">
          <w:rPr>
            <w:b/>
            <w:bCs/>
            <w:color w:val="094183"/>
            <w:sz w:val="36"/>
            <w:szCs w:val="36"/>
          </w:rPr>
          <w:t>Melbourne</w:t>
        </w:r>
        <w:r w:rsidRPr="00C0433B">
          <w:rPr>
            <w:b/>
            <w:bCs/>
            <w:color w:val="094183"/>
            <w:spacing w:val="-3"/>
            <w:sz w:val="36"/>
            <w:szCs w:val="36"/>
          </w:rPr>
          <w:t xml:space="preserve"> </w:t>
        </w:r>
        <w:r w:rsidRPr="00C0433B">
          <w:rPr>
            <w:b/>
            <w:bCs/>
            <w:color w:val="094183"/>
            <w:sz w:val="36"/>
            <w:szCs w:val="36"/>
          </w:rPr>
          <w:t>Dental</w:t>
        </w:r>
        <w:r w:rsidRPr="00C0433B">
          <w:rPr>
            <w:b/>
            <w:bCs/>
            <w:color w:val="094183"/>
            <w:spacing w:val="-5"/>
            <w:sz w:val="36"/>
            <w:szCs w:val="36"/>
          </w:rPr>
          <w:t xml:space="preserve"> </w:t>
        </w:r>
        <w:r w:rsidRPr="00C0433B">
          <w:rPr>
            <w:b/>
            <w:bCs/>
            <w:color w:val="094183"/>
            <w:sz w:val="36"/>
            <w:szCs w:val="36"/>
          </w:rPr>
          <w:t>School</w:t>
        </w:r>
      </w:hyperlink>
    </w:p>
    <w:p w14:paraId="6FBA7ABC" w14:textId="77777777" w:rsidR="004B3936" w:rsidRDefault="004B3936" w:rsidP="004B3936">
      <w:pPr>
        <w:spacing w:before="240"/>
        <w:ind w:right="331"/>
        <w:jc w:val="both"/>
      </w:pPr>
      <w:r>
        <w:t>We have a longstanding</w:t>
      </w:r>
      <w:r>
        <w:rPr>
          <w:spacing w:val="-7"/>
        </w:rPr>
        <w:t xml:space="preserve"> </w:t>
      </w:r>
      <w:r>
        <w:t>record</w:t>
      </w:r>
      <w:r>
        <w:rPr>
          <w:spacing w:val="-4"/>
        </w:rPr>
        <w:t xml:space="preserve"> </w:t>
      </w:r>
      <w:r>
        <w:t>of</w:t>
      </w:r>
      <w:r>
        <w:rPr>
          <w:spacing w:val="-7"/>
        </w:rPr>
        <w:t xml:space="preserve"> </w:t>
      </w:r>
      <w:r>
        <w:t>excellence</w:t>
      </w:r>
      <w:r>
        <w:rPr>
          <w:spacing w:val="-7"/>
        </w:rPr>
        <w:t xml:space="preserve"> </w:t>
      </w:r>
      <w:r>
        <w:t>in</w:t>
      </w:r>
      <w:r>
        <w:rPr>
          <w:spacing w:val="-3"/>
        </w:rPr>
        <w:t xml:space="preserve"> </w:t>
      </w:r>
      <w:r>
        <w:t>health</w:t>
      </w:r>
      <w:r>
        <w:rPr>
          <w:spacing w:val="-9"/>
        </w:rPr>
        <w:t xml:space="preserve"> and biomedical </w:t>
      </w:r>
      <w:r>
        <w:t>research which has led to significant translation into clinics and patient treatment.</w:t>
      </w:r>
      <w:r>
        <w:rPr>
          <w:spacing w:val="-5"/>
        </w:rPr>
        <w:t xml:space="preserve"> </w:t>
      </w:r>
      <w:r>
        <w:t>Research</w:t>
      </w:r>
      <w:r>
        <w:rPr>
          <w:spacing w:val="-4"/>
        </w:rPr>
        <w:t xml:space="preserve"> </w:t>
      </w:r>
      <w:r>
        <w:t>in the School</w:t>
      </w:r>
      <w:r>
        <w:rPr>
          <w:spacing w:val="-2"/>
        </w:rPr>
        <w:t xml:space="preserve"> </w:t>
      </w:r>
      <w:r>
        <w:t>covers</w:t>
      </w:r>
      <w:r>
        <w:rPr>
          <w:spacing w:val="-5"/>
        </w:rPr>
        <w:t xml:space="preserve"> </w:t>
      </w:r>
      <w:r>
        <w:t>a</w:t>
      </w:r>
      <w:r>
        <w:rPr>
          <w:spacing w:val="-4"/>
        </w:rPr>
        <w:t xml:space="preserve"> </w:t>
      </w:r>
      <w:r>
        <w:t>broad</w:t>
      </w:r>
      <w:r>
        <w:rPr>
          <w:spacing w:val="-6"/>
        </w:rPr>
        <w:t xml:space="preserve"> </w:t>
      </w:r>
      <w:r>
        <w:t>range</w:t>
      </w:r>
      <w:r>
        <w:rPr>
          <w:spacing w:val="-4"/>
        </w:rPr>
        <w:t xml:space="preserve"> </w:t>
      </w:r>
      <w:r>
        <w:t>of</w:t>
      </w:r>
      <w:r>
        <w:rPr>
          <w:spacing w:val="-5"/>
        </w:rPr>
        <w:t xml:space="preserve"> </w:t>
      </w:r>
      <w:r>
        <w:t>scientific</w:t>
      </w:r>
      <w:r>
        <w:rPr>
          <w:spacing w:val="-6"/>
        </w:rPr>
        <w:t xml:space="preserve"> </w:t>
      </w:r>
      <w:r>
        <w:t>endeavour</w:t>
      </w:r>
      <w:r>
        <w:rPr>
          <w:spacing w:val="-4"/>
        </w:rPr>
        <w:t xml:space="preserve"> </w:t>
      </w:r>
      <w:r>
        <w:t>from</w:t>
      </w:r>
      <w:r>
        <w:rPr>
          <w:spacing w:val="-4"/>
        </w:rPr>
        <w:t xml:space="preserve"> </w:t>
      </w:r>
      <w:r>
        <w:t>basic</w:t>
      </w:r>
      <w:r>
        <w:rPr>
          <w:spacing w:val="-6"/>
        </w:rPr>
        <w:t xml:space="preserve"> </w:t>
      </w:r>
      <w:r>
        <w:t>science</w:t>
      </w:r>
      <w:r>
        <w:rPr>
          <w:spacing w:val="-4"/>
        </w:rPr>
        <w:t xml:space="preserve"> </w:t>
      </w:r>
      <w:r>
        <w:t>to</w:t>
      </w:r>
      <w:r>
        <w:rPr>
          <w:spacing w:val="-6"/>
        </w:rPr>
        <w:t xml:space="preserve"> </w:t>
      </w:r>
      <w:r>
        <w:t>clinical</w:t>
      </w:r>
      <w:r>
        <w:rPr>
          <w:spacing w:val="-7"/>
        </w:rPr>
        <w:t xml:space="preserve"> </w:t>
      </w:r>
      <w:r>
        <w:t>studies to population health.</w:t>
      </w:r>
      <w:r>
        <w:rPr>
          <w:spacing w:val="-4"/>
        </w:rPr>
        <w:t xml:space="preserve"> This embraces </w:t>
      </w:r>
      <w:r>
        <w:t>various</w:t>
      </w:r>
      <w:r>
        <w:rPr>
          <w:spacing w:val="1"/>
        </w:rPr>
        <w:t xml:space="preserve"> </w:t>
      </w:r>
      <w:r>
        <w:t xml:space="preserve">disciplines including </w:t>
      </w:r>
      <w:r>
        <w:rPr>
          <w:b/>
        </w:rPr>
        <w:t>microbiology</w:t>
      </w:r>
      <w:r>
        <w:t xml:space="preserve">, </w:t>
      </w:r>
      <w:r>
        <w:rPr>
          <w:b/>
        </w:rPr>
        <w:t>immunology</w:t>
      </w:r>
      <w:r>
        <w:t xml:space="preserve">, </w:t>
      </w:r>
      <w:r>
        <w:rPr>
          <w:b/>
        </w:rPr>
        <w:t>cancer cell biology</w:t>
      </w:r>
      <w:r>
        <w:t xml:space="preserve">, </w:t>
      </w:r>
      <w:r>
        <w:rPr>
          <w:b/>
        </w:rPr>
        <w:t>biochemistry &amp; molecular biology</w:t>
      </w:r>
      <w:r>
        <w:t>,</w:t>
      </w:r>
      <w:r>
        <w:rPr>
          <w:spacing w:val="1"/>
        </w:rPr>
        <w:t xml:space="preserve"> </w:t>
      </w:r>
      <w:r>
        <w:rPr>
          <w:b/>
        </w:rPr>
        <w:t>chemistry</w:t>
      </w:r>
      <w:r>
        <w:t>,</w:t>
      </w:r>
      <w:r>
        <w:rPr>
          <w:spacing w:val="-1"/>
        </w:rPr>
        <w:t xml:space="preserve"> </w:t>
      </w:r>
      <w:r>
        <w:rPr>
          <w:b/>
        </w:rPr>
        <w:t>anatomy</w:t>
      </w:r>
      <w:r>
        <w:t>,</w:t>
      </w:r>
      <w:r>
        <w:rPr>
          <w:spacing w:val="1"/>
        </w:rPr>
        <w:t xml:space="preserve"> </w:t>
      </w:r>
      <w:r w:rsidRPr="00E017D3">
        <w:rPr>
          <w:b/>
          <w:bCs/>
          <w:spacing w:val="1"/>
        </w:rPr>
        <w:t>cell biology</w:t>
      </w:r>
      <w:r>
        <w:rPr>
          <w:b/>
          <w:bCs/>
          <w:spacing w:val="1"/>
        </w:rPr>
        <w:t>, public health</w:t>
      </w:r>
      <w:r>
        <w:rPr>
          <w:spacing w:val="1"/>
        </w:rPr>
        <w:t xml:space="preserve"> </w:t>
      </w:r>
      <w:r>
        <w:t>and</w:t>
      </w:r>
      <w:r>
        <w:rPr>
          <w:spacing w:val="-3"/>
        </w:rPr>
        <w:t xml:space="preserve"> </w:t>
      </w:r>
      <w:r>
        <w:rPr>
          <w:b/>
        </w:rPr>
        <w:t>materials</w:t>
      </w:r>
      <w:r>
        <w:rPr>
          <w:b/>
          <w:spacing w:val="-4"/>
        </w:rPr>
        <w:t xml:space="preserve"> </w:t>
      </w:r>
      <w:r>
        <w:rPr>
          <w:b/>
        </w:rPr>
        <w:t>engineering</w:t>
      </w:r>
      <w:r>
        <w:t>. Our research also reaches out beyond oral health and dentistry into broader fields of wound healing, drug delivery, orthopaedics and microbiomics.</w:t>
      </w:r>
    </w:p>
    <w:p w14:paraId="600377C1" w14:textId="77777777" w:rsidR="004B3936" w:rsidRDefault="004B3936" w:rsidP="004B3936">
      <w:pPr>
        <w:pStyle w:val="BodyText"/>
        <w:spacing w:before="9"/>
        <w:ind w:left="0"/>
        <w:rPr>
          <w:sz w:val="21"/>
        </w:rPr>
      </w:pPr>
    </w:p>
    <w:p w14:paraId="001611E4" w14:textId="161478D0" w:rsidR="004B3936" w:rsidRDefault="004B3936" w:rsidP="004B3936">
      <w:pPr>
        <w:pStyle w:val="BodyText"/>
        <w:ind w:left="0" w:right="332"/>
        <w:jc w:val="both"/>
      </w:pPr>
      <w:r>
        <w:t>We</w:t>
      </w:r>
      <w:r>
        <w:rPr>
          <w:spacing w:val="-5"/>
        </w:rPr>
        <w:t xml:space="preserve"> </w:t>
      </w:r>
      <w:r>
        <w:t>are</w:t>
      </w:r>
      <w:r>
        <w:rPr>
          <w:spacing w:val="-4"/>
        </w:rPr>
        <w:t xml:space="preserve"> </w:t>
      </w:r>
      <w:r>
        <w:t>incredibly</w:t>
      </w:r>
      <w:r>
        <w:rPr>
          <w:spacing w:val="-4"/>
        </w:rPr>
        <w:t xml:space="preserve"> </w:t>
      </w:r>
      <w:r>
        <w:t>passionate</w:t>
      </w:r>
      <w:r>
        <w:rPr>
          <w:spacing w:val="-5"/>
        </w:rPr>
        <w:t xml:space="preserve"> </w:t>
      </w:r>
      <w:r>
        <w:t>about</w:t>
      </w:r>
      <w:r>
        <w:rPr>
          <w:spacing w:val="-6"/>
        </w:rPr>
        <w:t xml:space="preserve"> </w:t>
      </w:r>
      <w:r>
        <w:t>the</w:t>
      </w:r>
      <w:r>
        <w:rPr>
          <w:spacing w:val="-4"/>
        </w:rPr>
        <w:t xml:space="preserve"> </w:t>
      </w:r>
      <w:r>
        <w:t>mentoring</w:t>
      </w:r>
      <w:r>
        <w:rPr>
          <w:spacing w:val="-3"/>
        </w:rPr>
        <w:t xml:space="preserve"> </w:t>
      </w:r>
      <w:r>
        <w:t>and</w:t>
      </w:r>
      <w:r>
        <w:rPr>
          <w:spacing w:val="-10"/>
        </w:rPr>
        <w:t xml:space="preserve"> </w:t>
      </w:r>
      <w:r>
        <w:t>the</w:t>
      </w:r>
      <w:r>
        <w:rPr>
          <w:spacing w:val="-5"/>
        </w:rPr>
        <w:t xml:space="preserve"> </w:t>
      </w:r>
      <w:r>
        <w:t>training</w:t>
      </w:r>
      <w:r>
        <w:rPr>
          <w:spacing w:val="-3"/>
        </w:rPr>
        <w:t xml:space="preserve"> </w:t>
      </w:r>
      <w:r>
        <w:t>of</w:t>
      </w:r>
      <w:r>
        <w:rPr>
          <w:spacing w:val="-4"/>
        </w:rPr>
        <w:t xml:space="preserve"> </w:t>
      </w:r>
      <w:r>
        <w:t>future</w:t>
      </w:r>
      <w:r>
        <w:rPr>
          <w:spacing w:val="-5"/>
        </w:rPr>
        <w:t xml:space="preserve"> </w:t>
      </w:r>
      <w:r>
        <w:t>researchers.</w:t>
      </w:r>
      <w:r>
        <w:rPr>
          <w:spacing w:val="-3"/>
        </w:rPr>
        <w:t xml:space="preserve"> </w:t>
      </w:r>
      <w:r>
        <w:t>Indeed,</w:t>
      </w:r>
      <w:r>
        <w:rPr>
          <w:spacing w:val="-2"/>
        </w:rPr>
        <w:t xml:space="preserve"> </w:t>
      </w:r>
      <w:r>
        <w:t>our</w:t>
      </w:r>
      <w:r>
        <w:rPr>
          <w:spacing w:val="-5"/>
        </w:rPr>
        <w:t xml:space="preserve"> </w:t>
      </w:r>
      <w:r>
        <w:t>mission is to</w:t>
      </w:r>
      <w:r>
        <w:rPr>
          <w:spacing w:val="-3"/>
        </w:rPr>
        <w:t xml:space="preserve"> deliver excellence in research and education with a vision to </w:t>
      </w:r>
      <w:r>
        <w:t>be</w:t>
      </w:r>
      <w:r>
        <w:rPr>
          <w:spacing w:val="-3"/>
        </w:rPr>
        <w:t xml:space="preserve"> </w:t>
      </w:r>
      <w:r>
        <w:t>a</w:t>
      </w:r>
      <w:r>
        <w:rPr>
          <w:spacing w:val="-7"/>
        </w:rPr>
        <w:t xml:space="preserve"> </w:t>
      </w:r>
      <w:r>
        <w:t>world-class,</w:t>
      </w:r>
      <w:r>
        <w:rPr>
          <w:spacing w:val="-6"/>
        </w:rPr>
        <w:t xml:space="preserve"> </w:t>
      </w:r>
      <w:r>
        <w:t>research-based</w:t>
      </w:r>
      <w:r>
        <w:rPr>
          <w:spacing w:val="-7"/>
        </w:rPr>
        <w:t xml:space="preserve"> </w:t>
      </w:r>
      <w:r>
        <w:t>School.</w:t>
      </w:r>
      <w:r>
        <w:rPr>
          <w:spacing w:val="-6"/>
        </w:rPr>
        <w:t xml:space="preserve"> </w:t>
      </w:r>
      <w:r>
        <w:t>To</w:t>
      </w:r>
      <w:r>
        <w:rPr>
          <w:spacing w:val="-8"/>
        </w:rPr>
        <w:t xml:space="preserve"> </w:t>
      </w:r>
      <w:r>
        <w:t>achieve</w:t>
      </w:r>
      <w:r>
        <w:rPr>
          <w:spacing w:val="1"/>
        </w:rPr>
        <w:t xml:space="preserve"> </w:t>
      </w:r>
      <w:r>
        <w:t>this goal, we provide outstanding research training and support for all laboratory and clinician research</w:t>
      </w:r>
      <w:r>
        <w:rPr>
          <w:spacing w:val="1"/>
        </w:rPr>
        <w:t xml:space="preserve"> </w:t>
      </w:r>
      <w:r>
        <w:t>students</w:t>
      </w:r>
      <w:r>
        <w:rPr>
          <w:spacing w:val="-9"/>
        </w:rPr>
        <w:t xml:space="preserve"> </w:t>
      </w:r>
      <w:r>
        <w:t>as</w:t>
      </w:r>
      <w:r>
        <w:rPr>
          <w:spacing w:val="-8"/>
        </w:rPr>
        <w:t xml:space="preserve"> </w:t>
      </w:r>
      <w:r>
        <w:t>they</w:t>
      </w:r>
      <w:r>
        <w:rPr>
          <w:spacing w:val="-7"/>
        </w:rPr>
        <w:t xml:space="preserve"> </w:t>
      </w:r>
      <w:r>
        <w:t>develop</w:t>
      </w:r>
      <w:r>
        <w:rPr>
          <w:spacing w:val="-9"/>
        </w:rPr>
        <w:t xml:space="preserve"> </w:t>
      </w:r>
      <w:r>
        <w:t>research</w:t>
      </w:r>
      <w:r>
        <w:rPr>
          <w:spacing w:val="-9"/>
        </w:rPr>
        <w:t xml:space="preserve"> </w:t>
      </w:r>
      <w:r>
        <w:t>knowledge</w:t>
      </w:r>
      <w:r>
        <w:rPr>
          <w:spacing w:val="-7"/>
        </w:rPr>
        <w:t xml:space="preserve"> </w:t>
      </w:r>
      <w:r>
        <w:t>and</w:t>
      </w:r>
      <w:r>
        <w:rPr>
          <w:spacing w:val="-9"/>
        </w:rPr>
        <w:t xml:space="preserve"> </w:t>
      </w:r>
      <w:r>
        <w:t>expertise</w:t>
      </w:r>
      <w:r>
        <w:rPr>
          <w:spacing w:val="-8"/>
        </w:rPr>
        <w:t xml:space="preserve"> </w:t>
      </w:r>
      <w:r>
        <w:t>and</w:t>
      </w:r>
      <w:r>
        <w:rPr>
          <w:spacing w:val="-9"/>
        </w:rPr>
        <w:t xml:space="preserve"> </w:t>
      </w:r>
      <w:r>
        <w:t>help</w:t>
      </w:r>
      <w:r>
        <w:rPr>
          <w:spacing w:val="-9"/>
        </w:rPr>
        <w:t xml:space="preserve"> </w:t>
      </w:r>
      <w:r>
        <w:t>drive</w:t>
      </w:r>
      <w:r>
        <w:rPr>
          <w:spacing w:val="-7"/>
        </w:rPr>
        <w:t xml:space="preserve"> </w:t>
      </w:r>
      <w:r>
        <w:t>new</w:t>
      </w:r>
      <w:r>
        <w:rPr>
          <w:spacing w:val="-7"/>
        </w:rPr>
        <w:t xml:space="preserve"> </w:t>
      </w:r>
      <w:r>
        <w:t>discoveries</w:t>
      </w:r>
      <w:r>
        <w:rPr>
          <w:spacing w:val="-7"/>
        </w:rPr>
        <w:t xml:space="preserve"> </w:t>
      </w:r>
      <w:r>
        <w:t>that</w:t>
      </w:r>
      <w:r>
        <w:rPr>
          <w:spacing w:val="-10"/>
        </w:rPr>
        <w:t xml:space="preserve"> </w:t>
      </w:r>
      <w:r>
        <w:t>lead</w:t>
      </w:r>
      <w:r>
        <w:rPr>
          <w:spacing w:val="-8"/>
        </w:rPr>
        <w:t xml:space="preserve"> </w:t>
      </w:r>
      <w:r>
        <w:t>to</w:t>
      </w:r>
      <w:r>
        <w:rPr>
          <w:spacing w:val="-9"/>
        </w:rPr>
        <w:t xml:space="preserve"> </w:t>
      </w:r>
      <w:r>
        <w:t>better outcomes for patients. So, if you are passionate about improving patient health and wellbeing, or interested in developing new therapeutic treatments we encourage you to join us in the pursuit of knowledge by applying to do Honours or a Master’s degree at the Melbourne Dental School.</w:t>
      </w:r>
      <w:r>
        <w:rPr>
          <w:spacing w:val="1"/>
        </w:rPr>
        <w:t xml:space="preserve"> </w:t>
      </w:r>
      <w:r>
        <w:t>Working</w:t>
      </w:r>
      <w:r>
        <w:rPr>
          <w:spacing w:val="-7"/>
        </w:rPr>
        <w:t xml:space="preserve"> </w:t>
      </w:r>
      <w:r>
        <w:t>closely</w:t>
      </w:r>
      <w:r>
        <w:rPr>
          <w:spacing w:val="-7"/>
        </w:rPr>
        <w:t xml:space="preserve"> </w:t>
      </w:r>
      <w:r>
        <w:t>with</w:t>
      </w:r>
      <w:r>
        <w:rPr>
          <w:spacing w:val="-8"/>
        </w:rPr>
        <w:t xml:space="preserve"> our </w:t>
      </w:r>
      <w:r>
        <w:t>researchers,</w:t>
      </w:r>
      <w:r>
        <w:rPr>
          <w:spacing w:val="-5"/>
        </w:rPr>
        <w:t xml:space="preserve"> </w:t>
      </w:r>
      <w:r>
        <w:t>students</w:t>
      </w:r>
      <w:r>
        <w:rPr>
          <w:spacing w:val="-8"/>
        </w:rPr>
        <w:t xml:space="preserve"> </w:t>
      </w:r>
      <w:r>
        <w:t>undertake</w:t>
      </w:r>
      <w:r>
        <w:rPr>
          <w:spacing w:val="-7"/>
        </w:rPr>
        <w:t xml:space="preserve"> </w:t>
      </w:r>
      <w:r>
        <w:t>their</w:t>
      </w:r>
      <w:r>
        <w:rPr>
          <w:spacing w:val="-8"/>
        </w:rPr>
        <w:t xml:space="preserve"> </w:t>
      </w:r>
      <w:r>
        <w:t>project</w:t>
      </w:r>
      <w:r>
        <w:rPr>
          <w:spacing w:val="-10"/>
        </w:rPr>
        <w:t xml:space="preserve"> </w:t>
      </w:r>
      <w:r>
        <w:t>in</w:t>
      </w:r>
      <w:r>
        <w:rPr>
          <w:spacing w:val="-8"/>
        </w:rPr>
        <w:t xml:space="preserve"> </w:t>
      </w:r>
      <w:r>
        <w:t>state-of-the-art</w:t>
      </w:r>
      <w:r>
        <w:rPr>
          <w:spacing w:val="-10"/>
        </w:rPr>
        <w:t xml:space="preserve"> </w:t>
      </w:r>
      <w:r>
        <w:t>research</w:t>
      </w:r>
      <w:r>
        <w:rPr>
          <w:spacing w:val="-9"/>
        </w:rPr>
        <w:t xml:space="preserve"> </w:t>
      </w:r>
      <w:r>
        <w:t>laboratories</w:t>
      </w:r>
      <w:r>
        <w:rPr>
          <w:spacing w:val="-6"/>
        </w:rPr>
        <w:t xml:space="preserve"> </w:t>
      </w:r>
      <w:r>
        <w:t xml:space="preserve">at the </w:t>
      </w:r>
      <w:hyperlink r:id="rId17">
        <w:r>
          <w:rPr>
            <w:color w:val="094183"/>
          </w:rPr>
          <w:t xml:space="preserve">Melbourne Dental School </w:t>
        </w:r>
      </w:hyperlink>
      <w:r>
        <w:t xml:space="preserve">and </w:t>
      </w:r>
      <w:hyperlink r:id="rId18">
        <w:r>
          <w:rPr>
            <w:color w:val="094183"/>
          </w:rPr>
          <w:t>Bio21 Institute</w:t>
        </w:r>
        <w:r>
          <w:t xml:space="preserve">. </w:t>
        </w:r>
      </w:hyperlink>
    </w:p>
    <w:p w14:paraId="69B90515" w14:textId="77777777" w:rsidR="004B3936" w:rsidRDefault="004B3936" w:rsidP="004B3936">
      <w:pPr>
        <w:pStyle w:val="BodyText"/>
        <w:spacing w:before="3"/>
        <w:ind w:left="0"/>
      </w:pPr>
    </w:p>
    <w:p w14:paraId="7A04EBBD" w14:textId="77777777" w:rsidR="004B3936" w:rsidRDefault="004B3936" w:rsidP="004B3936">
      <w:pPr>
        <w:pStyle w:val="BodyText"/>
        <w:ind w:left="0" w:right="327"/>
        <w:jc w:val="both"/>
      </w:pPr>
      <w:r>
        <w:t>There are a number of factors you might want to consider when making the decision about undertaking an</w:t>
      </w:r>
      <w:r>
        <w:rPr>
          <w:spacing w:val="1"/>
        </w:rPr>
        <w:t xml:space="preserve"> </w:t>
      </w:r>
      <w:r>
        <w:t>Honours</w:t>
      </w:r>
      <w:r>
        <w:rPr>
          <w:spacing w:val="-8"/>
        </w:rPr>
        <w:t xml:space="preserve"> </w:t>
      </w:r>
      <w:r>
        <w:t>year</w:t>
      </w:r>
      <w:r>
        <w:rPr>
          <w:spacing w:val="-8"/>
        </w:rPr>
        <w:t xml:space="preserve"> </w:t>
      </w:r>
      <w:r>
        <w:t>or</w:t>
      </w:r>
      <w:r>
        <w:rPr>
          <w:spacing w:val="-4"/>
        </w:rPr>
        <w:t xml:space="preserve"> </w:t>
      </w:r>
      <w:r>
        <w:t>Master’s</w:t>
      </w:r>
      <w:r>
        <w:rPr>
          <w:spacing w:val="-8"/>
        </w:rPr>
        <w:t xml:space="preserve"> </w:t>
      </w:r>
      <w:r>
        <w:t>degree,</w:t>
      </w:r>
      <w:r>
        <w:rPr>
          <w:spacing w:val="-5"/>
        </w:rPr>
        <w:t xml:space="preserve"> </w:t>
      </w:r>
      <w:r>
        <w:t>such</w:t>
      </w:r>
      <w:r>
        <w:rPr>
          <w:spacing w:val="-4"/>
        </w:rPr>
        <w:t xml:space="preserve"> </w:t>
      </w:r>
      <w:r>
        <w:t>as</w:t>
      </w:r>
      <w:r>
        <w:rPr>
          <w:spacing w:val="-4"/>
        </w:rPr>
        <w:t xml:space="preserve"> </w:t>
      </w:r>
      <w:r>
        <w:t>the</w:t>
      </w:r>
      <w:r>
        <w:rPr>
          <w:spacing w:val="-7"/>
        </w:rPr>
        <w:t xml:space="preserve"> </w:t>
      </w:r>
      <w:r>
        <w:t>amount</w:t>
      </w:r>
      <w:r>
        <w:rPr>
          <w:spacing w:val="-5"/>
        </w:rPr>
        <w:t xml:space="preserve"> </w:t>
      </w:r>
      <w:r>
        <w:t>of</w:t>
      </w:r>
      <w:r>
        <w:rPr>
          <w:spacing w:val="-8"/>
        </w:rPr>
        <w:t xml:space="preserve"> </w:t>
      </w:r>
      <w:r>
        <w:t>time</w:t>
      </w:r>
      <w:r>
        <w:rPr>
          <w:spacing w:val="-6"/>
        </w:rPr>
        <w:t xml:space="preserve"> </w:t>
      </w:r>
      <w:r>
        <w:t>spent</w:t>
      </w:r>
      <w:r>
        <w:rPr>
          <w:spacing w:val="-6"/>
        </w:rPr>
        <w:t xml:space="preserve"> </w:t>
      </w:r>
      <w:r>
        <w:t>on</w:t>
      </w:r>
      <w:r>
        <w:rPr>
          <w:spacing w:val="-8"/>
        </w:rPr>
        <w:t xml:space="preserve"> </w:t>
      </w:r>
      <w:r>
        <w:t>your</w:t>
      </w:r>
      <w:r>
        <w:rPr>
          <w:spacing w:val="-4"/>
        </w:rPr>
        <w:t xml:space="preserve"> </w:t>
      </w:r>
      <w:r>
        <w:t>research</w:t>
      </w:r>
      <w:r>
        <w:rPr>
          <w:spacing w:val="-4"/>
        </w:rPr>
        <w:t xml:space="preserve"> </w:t>
      </w:r>
      <w:r>
        <w:t>project,</w:t>
      </w:r>
      <w:r>
        <w:rPr>
          <w:spacing w:val="-1"/>
        </w:rPr>
        <w:t xml:space="preserve"> </w:t>
      </w:r>
      <w:r>
        <w:t>opportunities</w:t>
      </w:r>
      <w:r>
        <w:rPr>
          <w:spacing w:val="-7"/>
        </w:rPr>
        <w:t xml:space="preserve"> </w:t>
      </w:r>
      <w:r>
        <w:t>to</w:t>
      </w:r>
      <w:r>
        <w:rPr>
          <w:spacing w:val="1"/>
        </w:rPr>
        <w:t xml:space="preserve"> </w:t>
      </w:r>
      <w:r>
        <w:t>undertake professional skills-based subjects, and which pathway would be most advantageous for possible</w:t>
      </w:r>
      <w:r>
        <w:rPr>
          <w:spacing w:val="1"/>
        </w:rPr>
        <w:t xml:space="preserve"> </w:t>
      </w:r>
      <w:r>
        <w:t>entry into a PhD program in the future. Regardless of your choice, the School provides a stimulating and</w:t>
      </w:r>
      <w:r>
        <w:rPr>
          <w:spacing w:val="1"/>
        </w:rPr>
        <w:t xml:space="preserve"> </w:t>
      </w:r>
      <w:r>
        <w:t>challenging intellectual environment that allows you to experience research first-hand and put your scientific</w:t>
      </w:r>
      <w:r>
        <w:rPr>
          <w:spacing w:val="1"/>
        </w:rPr>
        <w:t xml:space="preserve"> </w:t>
      </w:r>
      <w:r>
        <w:t>knowledge into practice. The diversity of Australian and international students from many social and</w:t>
      </w:r>
      <w:r>
        <w:rPr>
          <w:spacing w:val="1"/>
        </w:rPr>
        <w:t xml:space="preserve"> </w:t>
      </w:r>
      <w:r>
        <w:t>ethnic</w:t>
      </w:r>
      <w:r>
        <w:rPr>
          <w:spacing w:val="-5"/>
        </w:rPr>
        <w:t xml:space="preserve"> </w:t>
      </w:r>
      <w:r>
        <w:t>backgrounds</w:t>
      </w:r>
      <w:r>
        <w:rPr>
          <w:spacing w:val="-2"/>
        </w:rPr>
        <w:t xml:space="preserve"> </w:t>
      </w:r>
      <w:r>
        <w:t>at the</w:t>
      </w:r>
      <w:r>
        <w:rPr>
          <w:spacing w:val="-2"/>
        </w:rPr>
        <w:t xml:space="preserve"> </w:t>
      </w:r>
      <w:r>
        <w:t>School greatly</w:t>
      </w:r>
      <w:r>
        <w:rPr>
          <w:spacing w:val="-2"/>
        </w:rPr>
        <w:t xml:space="preserve"> </w:t>
      </w:r>
      <w:r>
        <w:t>enhances</w:t>
      </w:r>
      <w:r>
        <w:rPr>
          <w:spacing w:val="-2"/>
        </w:rPr>
        <w:t xml:space="preserve"> </w:t>
      </w:r>
      <w:r>
        <w:t>the</w:t>
      </w:r>
      <w:r>
        <w:rPr>
          <w:spacing w:val="3"/>
        </w:rPr>
        <w:t xml:space="preserve"> </w:t>
      </w:r>
      <w:r>
        <w:t>learning</w:t>
      </w:r>
      <w:r>
        <w:rPr>
          <w:spacing w:val="-1"/>
        </w:rPr>
        <w:t xml:space="preserve"> </w:t>
      </w:r>
      <w:r>
        <w:t>experience. Having arrived in the School from the UK in 2020, I have been keen to develop an environment where collaborative research and working drives novel findings and success. Undertaking your project in the School will mean you will be supported by supervisors committed not only to the research they undertake, but the development of you as a researcher and critical thinker.</w:t>
      </w:r>
    </w:p>
    <w:p w14:paraId="29D4BBD4" w14:textId="77777777" w:rsidR="004B3936" w:rsidRDefault="004B3936" w:rsidP="004B3936">
      <w:pPr>
        <w:pStyle w:val="BodyText"/>
        <w:spacing w:before="2"/>
        <w:ind w:left="0"/>
      </w:pPr>
    </w:p>
    <w:p w14:paraId="61368BC1" w14:textId="77777777" w:rsidR="004B3936" w:rsidRDefault="004B3936" w:rsidP="004B3936">
      <w:pPr>
        <w:pStyle w:val="BodyText"/>
        <w:spacing w:before="1"/>
        <w:ind w:left="0" w:right="338"/>
        <w:jc w:val="both"/>
      </w:pPr>
      <w:r>
        <w:t>This booklet provides information that will help you decide on potential research projects. They all have potential clinical impact. Please take your</w:t>
      </w:r>
      <w:r>
        <w:rPr>
          <w:spacing w:val="1"/>
        </w:rPr>
        <w:t xml:space="preserve"> </w:t>
      </w:r>
      <w:r>
        <w:t>time</w:t>
      </w:r>
      <w:r>
        <w:rPr>
          <w:spacing w:val="-7"/>
        </w:rPr>
        <w:t xml:space="preserve"> </w:t>
      </w:r>
      <w:r>
        <w:t>to</w:t>
      </w:r>
      <w:r>
        <w:rPr>
          <w:spacing w:val="-8"/>
        </w:rPr>
        <w:t xml:space="preserve"> </w:t>
      </w:r>
      <w:r>
        <w:t>identify</w:t>
      </w:r>
      <w:r>
        <w:rPr>
          <w:spacing w:val="-7"/>
        </w:rPr>
        <w:t xml:space="preserve"> </w:t>
      </w:r>
      <w:r>
        <w:t>projects</w:t>
      </w:r>
      <w:r>
        <w:rPr>
          <w:spacing w:val="-3"/>
        </w:rPr>
        <w:t xml:space="preserve"> </w:t>
      </w:r>
      <w:r>
        <w:t>that</w:t>
      </w:r>
      <w:r>
        <w:rPr>
          <w:spacing w:val="-5"/>
        </w:rPr>
        <w:t xml:space="preserve"> </w:t>
      </w:r>
      <w:r>
        <w:t>are</w:t>
      </w:r>
      <w:r>
        <w:rPr>
          <w:spacing w:val="-8"/>
        </w:rPr>
        <w:t xml:space="preserve"> </w:t>
      </w:r>
      <w:r>
        <w:t>of</w:t>
      </w:r>
      <w:r>
        <w:rPr>
          <w:spacing w:val="-3"/>
        </w:rPr>
        <w:t xml:space="preserve"> </w:t>
      </w:r>
      <w:r>
        <w:t>interest</w:t>
      </w:r>
      <w:r>
        <w:rPr>
          <w:spacing w:val="-10"/>
        </w:rPr>
        <w:t xml:space="preserve"> </w:t>
      </w:r>
      <w:r>
        <w:t>and</w:t>
      </w:r>
      <w:r>
        <w:rPr>
          <w:spacing w:val="1"/>
        </w:rPr>
        <w:t xml:space="preserve"> </w:t>
      </w:r>
      <w:r>
        <w:t>contact</w:t>
      </w:r>
      <w:r>
        <w:rPr>
          <w:spacing w:val="-10"/>
        </w:rPr>
        <w:t xml:space="preserve"> </w:t>
      </w:r>
      <w:r>
        <w:t>potential</w:t>
      </w:r>
      <w:r>
        <w:rPr>
          <w:spacing w:val="-5"/>
        </w:rPr>
        <w:t xml:space="preserve"> </w:t>
      </w:r>
      <w:r>
        <w:t>supervisors</w:t>
      </w:r>
      <w:r>
        <w:rPr>
          <w:spacing w:val="-8"/>
        </w:rPr>
        <w:t xml:space="preserve"> </w:t>
      </w:r>
      <w:r>
        <w:t>for</w:t>
      </w:r>
      <w:r>
        <w:rPr>
          <w:spacing w:val="-7"/>
        </w:rPr>
        <w:t xml:space="preserve"> </w:t>
      </w:r>
      <w:r>
        <w:t>more</w:t>
      </w:r>
      <w:r>
        <w:rPr>
          <w:spacing w:val="-8"/>
        </w:rPr>
        <w:t xml:space="preserve"> </w:t>
      </w:r>
      <w:r>
        <w:t>information.</w:t>
      </w:r>
      <w:r>
        <w:rPr>
          <w:spacing w:val="-5"/>
        </w:rPr>
        <w:t xml:space="preserve"> </w:t>
      </w:r>
      <w:r>
        <w:t>I</w:t>
      </w:r>
      <w:r>
        <w:rPr>
          <w:spacing w:val="-6"/>
        </w:rPr>
        <w:t xml:space="preserve"> </w:t>
      </w:r>
      <w:r>
        <w:t>am</w:t>
      </w:r>
      <w:r>
        <w:rPr>
          <w:spacing w:val="-6"/>
        </w:rPr>
        <w:t xml:space="preserve"> </w:t>
      </w:r>
      <w:r>
        <w:t>very</w:t>
      </w:r>
      <w:r>
        <w:rPr>
          <w:spacing w:val="1"/>
        </w:rPr>
        <w:t xml:space="preserve"> </w:t>
      </w:r>
      <w:r>
        <w:t>confident they will be eager to discuss your research interests and talk about their own research, show you</w:t>
      </w:r>
      <w:r>
        <w:rPr>
          <w:spacing w:val="1"/>
        </w:rPr>
        <w:t xml:space="preserve"> </w:t>
      </w:r>
      <w:r>
        <w:t>around</w:t>
      </w:r>
      <w:r>
        <w:rPr>
          <w:spacing w:val="-4"/>
        </w:rPr>
        <w:t xml:space="preserve"> </w:t>
      </w:r>
      <w:r>
        <w:t>their</w:t>
      </w:r>
      <w:r>
        <w:rPr>
          <w:spacing w:val="-2"/>
        </w:rPr>
        <w:t xml:space="preserve"> </w:t>
      </w:r>
      <w:r>
        <w:t>laboratories, and</w:t>
      </w:r>
      <w:r>
        <w:rPr>
          <w:spacing w:val="-3"/>
        </w:rPr>
        <w:t xml:space="preserve"> </w:t>
      </w:r>
      <w:r>
        <w:t>introduce</w:t>
      </w:r>
      <w:r>
        <w:rPr>
          <w:spacing w:val="-3"/>
        </w:rPr>
        <w:t xml:space="preserve"> </w:t>
      </w:r>
      <w:r>
        <w:t>you</w:t>
      </w:r>
      <w:r>
        <w:rPr>
          <w:spacing w:val="1"/>
        </w:rPr>
        <w:t xml:space="preserve"> </w:t>
      </w:r>
      <w:r>
        <w:t>to</w:t>
      </w:r>
      <w:r>
        <w:rPr>
          <w:spacing w:val="1"/>
        </w:rPr>
        <w:t xml:space="preserve"> </w:t>
      </w:r>
      <w:r>
        <w:t>other</w:t>
      </w:r>
      <w:r>
        <w:rPr>
          <w:spacing w:val="-2"/>
        </w:rPr>
        <w:t xml:space="preserve"> </w:t>
      </w:r>
      <w:r>
        <w:t>students</w:t>
      </w:r>
      <w:r>
        <w:rPr>
          <w:spacing w:val="-2"/>
        </w:rPr>
        <w:t xml:space="preserve"> </w:t>
      </w:r>
      <w:r>
        <w:t>and</w:t>
      </w:r>
      <w:r>
        <w:rPr>
          <w:spacing w:val="-4"/>
        </w:rPr>
        <w:t xml:space="preserve"> </w:t>
      </w:r>
      <w:r>
        <w:t>researchers.</w:t>
      </w:r>
    </w:p>
    <w:p w14:paraId="049C5FDB" w14:textId="2A6F6828" w:rsidR="004B3936" w:rsidRDefault="004B3936" w:rsidP="004B3936">
      <w:pPr>
        <w:pStyle w:val="BodyText"/>
        <w:snapToGrid w:val="0"/>
        <w:spacing w:before="44"/>
        <w:ind w:left="0" w:right="477"/>
      </w:pPr>
    </w:p>
    <w:p w14:paraId="7E1607E2" w14:textId="04B99CB5" w:rsidR="004B3936" w:rsidRDefault="004B3936" w:rsidP="004B3936">
      <w:pPr>
        <w:pStyle w:val="BodyText"/>
        <w:snapToGrid w:val="0"/>
        <w:spacing w:before="44"/>
        <w:ind w:left="0" w:right="477"/>
      </w:pPr>
      <w:r>
        <w:t>I</w:t>
      </w:r>
      <w:r>
        <w:rPr>
          <w:spacing w:val="-2"/>
        </w:rPr>
        <w:t xml:space="preserve"> </w:t>
      </w:r>
      <w:r>
        <w:t>look</w:t>
      </w:r>
      <w:r>
        <w:rPr>
          <w:spacing w:val="-2"/>
        </w:rPr>
        <w:t xml:space="preserve"> </w:t>
      </w:r>
      <w:r>
        <w:t>forward</w:t>
      </w:r>
      <w:r>
        <w:rPr>
          <w:spacing w:val="-4"/>
        </w:rPr>
        <w:t xml:space="preserve"> </w:t>
      </w:r>
      <w:r>
        <w:t>to</w:t>
      </w:r>
      <w:r>
        <w:rPr>
          <w:spacing w:val="-3"/>
        </w:rPr>
        <w:t xml:space="preserve"> </w:t>
      </w:r>
      <w:r>
        <w:t>seeing</w:t>
      </w:r>
      <w:r>
        <w:rPr>
          <w:spacing w:val="-1"/>
        </w:rPr>
        <w:t xml:space="preserve"> </w:t>
      </w:r>
      <w:r>
        <w:t>you</w:t>
      </w:r>
      <w:r>
        <w:rPr>
          <w:spacing w:val="-4"/>
        </w:rPr>
        <w:t xml:space="preserve"> </w:t>
      </w:r>
      <w:r>
        <w:t>at</w:t>
      </w:r>
      <w:r>
        <w:rPr>
          <w:spacing w:val="-5"/>
        </w:rPr>
        <w:t xml:space="preserve"> </w:t>
      </w:r>
      <w:r>
        <w:t>the</w:t>
      </w:r>
      <w:r>
        <w:rPr>
          <w:spacing w:val="-2"/>
        </w:rPr>
        <w:t xml:space="preserve"> </w:t>
      </w:r>
      <w:r>
        <w:t>School</w:t>
      </w:r>
      <w:r>
        <w:rPr>
          <w:spacing w:val="-1"/>
        </w:rPr>
        <w:t xml:space="preserve"> </w:t>
      </w:r>
      <w:r>
        <w:t>and</w:t>
      </w:r>
      <w:r>
        <w:rPr>
          <w:spacing w:val="-4"/>
        </w:rPr>
        <w:t xml:space="preserve"> </w:t>
      </w:r>
      <w:r>
        <w:t>hearing</w:t>
      </w:r>
      <w:r>
        <w:rPr>
          <w:spacing w:val="-1"/>
        </w:rPr>
        <w:t xml:space="preserve"> </w:t>
      </w:r>
      <w:r>
        <w:t>about</w:t>
      </w:r>
      <w:r>
        <w:rPr>
          <w:spacing w:val="-4"/>
        </w:rPr>
        <w:t xml:space="preserve"> </w:t>
      </w:r>
      <w:r>
        <w:t>your</w:t>
      </w:r>
      <w:r>
        <w:rPr>
          <w:spacing w:val="1"/>
        </w:rPr>
        <w:t xml:space="preserve"> </w:t>
      </w:r>
      <w:r>
        <w:t>exciting research.</w:t>
      </w:r>
    </w:p>
    <w:p w14:paraId="2E395334" w14:textId="0EFB9AAE" w:rsidR="004B3936" w:rsidRDefault="00C0433B" w:rsidP="004B3936">
      <w:pPr>
        <w:pStyle w:val="BodyText"/>
        <w:snapToGrid w:val="0"/>
        <w:spacing w:before="44"/>
        <w:ind w:left="0" w:right="477"/>
      </w:pPr>
      <w:r>
        <w:rPr>
          <w:noProof/>
        </w:rPr>
        <w:drawing>
          <wp:anchor distT="0" distB="0" distL="0" distR="0" simplePos="0" relativeHeight="251652096" behindDoc="1" locked="0" layoutInCell="1" allowOverlap="1" wp14:anchorId="22764E1F" wp14:editId="26983AF9">
            <wp:simplePos x="0" y="0"/>
            <wp:positionH relativeFrom="page">
              <wp:posOffset>4863487</wp:posOffset>
            </wp:positionH>
            <wp:positionV relativeFrom="paragraph">
              <wp:posOffset>77186</wp:posOffset>
            </wp:positionV>
            <wp:extent cx="1875155" cy="2349500"/>
            <wp:effectExtent l="0" t="0" r="0" b="0"/>
            <wp:wrapNone/>
            <wp:docPr id="7" name="image4.jpeg" descr="A person wearing a suit and ti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rotWithShape="1">
                    <a:blip r:embed="rId19" cstate="print"/>
                    <a:srcRect t="16287"/>
                    <a:stretch/>
                  </pic:blipFill>
                  <pic:spPr bwMode="auto">
                    <a:xfrm>
                      <a:off x="0" y="0"/>
                      <a:ext cx="1875155" cy="2349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839AD28" w14:textId="44432D4E" w:rsidR="004B3936" w:rsidRDefault="004B3936" w:rsidP="004B3936">
      <w:pPr>
        <w:pStyle w:val="BodyText"/>
        <w:snapToGrid w:val="0"/>
        <w:spacing w:before="44"/>
        <w:ind w:left="0" w:right="477"/>
      </w:pPr>
      <w:r>
        <w:t>Professor</w:t>
      </w:r>
      <w:r>
        <w:rPr>
          <w:spacing w:val="-2"/>
        </w:rPr>
        <w:t xml:space="preserve"> </w:t>
      </w:r>
      <w:r>
        <w:t>Alastair</w:t>
      </w:r>
      <w:r>
        <w:rPr>
          <w:spacing w:val="-2"/>
        </w:rPr>
        <w:t xml:space="preserve"> </w:t>
      </w:r>
      <w:r>
        <w:t>J</w:t>
      </w:r>
      <w:r>
        <w:rPr>
          <w:spacing w:val="-1"/>
        </w:rPr>
        <w:t xml:space="preserve"> </w:t>
      </w:r>
      <w:r>
        <w:t>Sloan</w:t>
      </w:r>
    </w:p>
    <w:p w14:paraId="07B4CB60" w14:textId="3D3382C0" w:rsidR="004B3936" w:rsidRDefault="004B3936" w:rsidP="004B3936">
      <w:pPr>
        <w:pStyle w:val="BodyText"/>
        <w:snapToGrid w:val="0"/>
        <w:ind w:left="0"/>
      </w:pPr>
      <w:r>
        <w:t>Head</w:t>
      </w:r>
      <w:r>
        <w:rPr>
          <w:spacing w:val="-5"/>
        </w:rPr>
        <w:t xml:space="preserve"> </w:t>
      </w:r>
      <w:r>
        <w:t>of</w:t>
      </w:r>
      <w:r>
        <w:rPr>
          <w:spacing w:val="-4"/>
        </w:rPr>
        <w:t xml:space="preserve"> </w:t>
      </w:r>
      <w:r>
        <w:t>School</w:t>
      </w:r>
    </w:p>
    <w:p w14:paraId="22764CE0" w14:textId="0E35ED2D" w:rsidR="00F30FC1" w:rsidRDefault="00F30FC1">
      <w:pPr>
        <w:pStyle w:val="BodyText"/>
        <w:spacing w:line="220" w:lineRule="exact"/>
        <w:ind w:left="115"/>
      </w:pPr>
    </w:p>
    <w:p w14:paraId="22764CE1" w14:textId="77777777" w:rsidR="00F30FC1" w:rsidRDefault="00F30FC1">
      <w:pPr>
        <w:spacing w:line="220" w:lineRule="exact"/>
        <w:sectPr w:rsidR="00F30FC1" w:rsidSect="00B11F42">
          <w:headerReference w:type="first" r:id="rId20"/>
          <w:footerReference w:type="first" r:id="rId21"/>
          <w:pgSz w:w="11900" w:h="16840"/>
          <w:pgMar w:top="820" w:right="740" w:bottom="880" w:left="960" w:header="0" w:footer="397" w:gutter="0"/>
          <w:pgNumType w:start="2"/>
          <w:cols w:space="720"/>
          <w:titlePg/>
          <w:docGrid w:linePitch="299"/>
        </w:sectPr>
      </w:pPr>
    </w:p>
    <w:sdt>
      <w:sdtPr>
        <w:rPr>
          <w:rFonts w:ascii="Calibri" w:eastAsia="Calibri" w:hAnsi="Calibri" w:cs="Calibri"/>
          <w:color w:val="auto"/>
          <w:sz w:val="22"/>
          <w:szCs w:val="22"/>
          <w:lang w:val="en-AU"/>
        </w:rPr>
        <w:id w:val="-329913624"/>
        <w:docPartObj>
          <w:docPartGallery w:val="Table of Contents"/>
          <w:docPartUnique/>
        </w:docPartObj>
      </w:sdtPr>
      <w:sdtEndPr>
        <w:rPr>
          <w:b/>
          <w:bCs/>
          <w:noProof/>
        </w:rPr>
      </w:sdtEndPr>
      <w:sdtContent>
        <w:p w14:paraId="159BA61E" w14:textId="3A478E78" w:rsidR="00D64D84" w:rsidRPr="00A86A85" w:rsidRDefault="00A86A85" w:rsidP="00A86A85">
          <w:pPr>
            <w:pStyle w:val="TOCHeading"/>
            <w:jc w:val="center"/>
            <w:rPr>
              <w:rFonts w:asciiTheme="minorHAnsi" w:hAnsiTheme="minorHAnsi" w:cstheme="minorHAnsi"/>
              <w:b/>
              <w:bCs/>
              <w:sz w:val="40"/>
              <w:szCs w:val="40"/>
            </w:rPr>
          </w:pPr>
          <w:r w:rsidRPr="00A86A85">
            <w:rPr>
              <w:rFonts w:asciiTheme="minorHAnsi" w:hAnsiTheme="minorHAnsi" w:cstheme="minorHAnsi"/>
              <w:b/>
              <w:bCs/>
              <w:color w:val="094183"/>
              <w:sz w:val="40"/>
              <w:szCs w:val="40"/>
            </w:rPr>
            <w:t>Honours and Master of Biomedical Science Projects</w:t>
          </w:r>
        </w:p>
        <w:p w14:paraId="0C90DC08" w14:textId="0A14D44A" w:rsidR="00041C1C" w:rsidRDefault="00D64D84">
          <w:pPr>
            <w:pStyle w:val="TOC1"/>
            <w:tabs>
              <w:tab w:val="right" w:leader="dot" w:pos="10087"/>
            </w:tabs>
            <w:rPr>
              <w:rFonts w:asciiTheme="minorHAnsi" w:eastAsiaTheme="minorEastAsia" w:hAnsiTheme="minorHAnsi" w:cstheme="minorBidi"/>
              <w:b w:val="0"/>
              <w:bCs w:val="0"/>
              <w:noProof/>
              <w:sz w:val="22"/>
              <w:szCs w:val="22"/>
              <w:lang w:val="en-US"/>
            </w:rPr>
          </w:pPr>
          <w:r>
            <w:fldChar w:fldCharType="begin"/>
          </w:r>
          <w:r>
            <w:instrText xml:space="preserve"> TOC \o "1-3" \h \z \u </w:instrText>
          </w:r>
          <w:r>
            <w:fldChar w:fldCharType="separate"/>
          </w:r>
          <w:hyperlink w:anchor="_Toc113876036" w:history="1">
            <w:r w:rsidR="00041C1C" w:rsidRPr="00FB2AC8">
              <w:rPr>
                <w:rStyle w:val="Hyperlink"/>
                <w:noProof/>
              </w:rPr>
              <w:t>Host‒Microbe</w:t>
            </w:r>
            <w:r w:rsidR="00041C1C" w:rsidRPr="00FB2AC8">
              <w:rPr>
                <w:rStyle w:val="Hyperlink"/>
                <w:noProof/>
                <w:spacing w:val="-5"/>
              </w:rPr>
              <w:t xml:space="preserve"> </w:t>
            </w:r>
            <w:r w:rsidR="00041C1C" w:rsidRPr="00FB2AC8">
              <w:rPr>
                <w:rStyle w:val="Hyperlink"/>
                <w:noProof/>
              </w:rPr>
              <w:t>Interactions</w:t>
            </w:r>
            <w:r w:rsidR="00041C1C" w:rsidRPr="00FB2AC8">
              <w:rPr>
                <w:rStyle w:val="Hyperlink"/>
                <w:noProof/>
                <w:spacing w:val="-5"/>
              </w:rPr>
              <w:t xml:space="preserve"> </w:t>
            </w:r>
            <w:r w:rsidR="00041C1C" w:rsidRPr="00FB2AC8">
              <w:rPr>
                <w:rStyle w:val="Hyperlink"/>
                <w:noProof/>
              </w:rPr>
              <w:t>in</w:t>
            </w:r>
            <w:r w:rsidR="00041C1C" w:rsidRPr="00FB2AC8">
              <w:rPr>
                <w:rStyle w:val="Hyperlink"/>
                <w:noProof/>
                <w:spacing w:val="-8"/>
              </w:rPr>
              <w:t xml:space="preserve"> </w:t>
            </w:r>
            <w:r w:rsidR="00041C1C" w:rsidRPr="00FB2AC8">
              <w:rPr>
                <w:rStyle w:val="Hyperlink"/>
                <w:noProof/>
              </w:rPr>
              <w:t>Health</w:t>
            </w:r>
            <w:r w:rsidR="00041C1C" w:rsidRPr="00FB2AC8">
              <w:rPr>
                <w:rStyle w:val="Hyperlink"/>
                <w:noProof/>
                <w:spacing w:val="-2"/>
              </w:rPr>
              <w:t xml:space="preserve"> </w:t>
            </w:r>
            <w:r w:rsidR="00041C1C" w:rsidRPr="00FB2AC8">
              <w:rPr>
                <w:rStyle w:val="Hyperlink"/>
                <w:noProof/>
              </w:rPr>
              <w:t>&amp;</w:t>
            </w:r>
            <w:r w:rsidR="00041C1C" w:rsidRPr="00FB2AC8">
              <w:rPr>
                <w:rStyle w:val="Hyperlink"/>
                <w:noProof/>
                <w:spacing w:val="-3"/>
              </w:rPr>
              <w:t xml:space="preserve"> </w:t>
            </w:r>
            <w:r w:rsidR="00041C1C" w:rsidRPr="00FB2AC8">
              <w:rPr>
                <w:rStyle w:val="Hyperlink"/>
                <w:noProof/>
              </w:rPr>
              <w:t>Disease</w:t>
            </w:r>
            <w:r w:rsidR="00041C1C">
              <w:rPr>
                <w:noProof/>
                <w:webHidden/>
              </w:rPr>
              <w:tab/>
            </w:r>
            <w:r w:rsidR="00041C1C">
              <w:rPr>
                <w:noProof/>
                <w:webHidden/>
              </w:rPr>
              <w:fldChar w:fldCharType="begin"/>
            </w:r>
            <w:r w:rsidR="00041C1C">
              <w:rPr>
                <w:noProof/>
                <w:webHidden/>
              </w:rPr>
              <w:instrText xml:space="preserve"> PAGEREF _Toc113876036 \h </w:instrText>
            </w:r>
            <w:r w:rsidR="00041C1C">
              <w:rPr>
                <w:noProof/>
                <w:webHidden/>
              </w:rPr>
            </w:r>
            <w:r w:rsidR="00041C1C">
              <w:rPr>
                <w:noProof/>
                <w:webHidden/>
              </w:rPr>
              <w:fldChar w:fldCharType="separate"/>
            </w:r>
            <w:r w:rsidR="00041C1C">
              <w:rPr>
                <w:noProof/>
                <w:webHidden/>
              </w:rPr>
              <w:t>4</w:t>
            </w:r>
            <w:r w:rsidR="00041C1C">
              <w:rPr>
                <w:noProof/>
                <w:webHidden/>
              </w:rPr>
              <w:fldChar w:fldCharType="end"/>
            </w:r>
          </w:hyperlink>
        </w:p>
        <w:p w14:paraId="2C55DBAD" w14:textId="18722110" w:rsidR="00041C1C" w:rsidRDefault="00B54EA2">
          <w:pPr>
            <w:pStyle w:val="TOC2"/>
            <w:tabs>
              <w:tab w:val="right" w:leader="dot" w:pos="10087"/>
            </w:tabs>
            <w:rPr>
              <w:rFonts w:asciiTheme="minorHAnsi" w:eastAsiaTheme="minorEastAsia" w:hAnsiTheme="minorHAnsi" w:cstheme="minorBidi"/>
              <w:noProof/>
              <w:sz w:val="22"/>
              <w:szCs w:val="22"/>
              <w:lang w:val="en-US"/>
            </w:rPr>
          </w:pPr>
          <w:hyperlink w:anchor="_Toc113876037" w:history="1">
            <w:r w:rsidR="00041C1C" w:rsidRPr="00FB2AC8">
              <w:rPr>
                <w:rStyle w:val="Hyperlink"/>
                <w:noProof/>
              </w:rPr>
              <w:t>Host–microbe interactions: investigating mucosal and systemic immune responses to bacteria</w:t>
            </w:r>
            <w:r w:rsidR="00041C1C">
              <w:rPr>
                <w:noProof/>
                <w:webHidden/>
              </w:rPr>
              <w:tab/>
            </w:r>
            <w:r w:rsidR="00041C1C">
              <w:rPr>
                <w:noProof/>
                <w:webHidden/>
              </w:rPr>
              <w:fldChar w:fldCharType="begin"/>
            </w:r>
            <w:r w:rsidR="00041C1C">
              <w:rPr>
                <w:noProof/>
                <w:webHidden/>
              </w:rPr>
              <w:instrText xml:space="preserve"> PAGEREF _Toc113876037 \h </w:instrText>
            </w:r>
            <w:r w:rsidR="00041C1C">
              <w:rPr>
                <w:noProof/>
                <w:webHidden/>
              </w:rPr>
            </w:r>
            <w:r w:rsidR="00041C1C">
              <w:rPr>
                <w:noProof/>
                <w:webHidden/>
              </w:rPr>
              <w:fldChar w:fldCharType="separate"/>
            </w:r>
            <w:r w:rsidR="00041C1C">
              <w:rPr>
                <w:noProof/>
                <w:webHidden/>
              </w:rPr>
              <w:t>4</w:t>
            </w:r>
            <w:r w:rsidR="00041C1C">
              <w:rPr>
                <w:noProof/>
                <w:webHidden/>
              </w:rPr>
              <w:fldChar w:fldCharType="end"/>
            </w:r>
          </w:hyperlink>
        </w:p>
        <w:p w14:paraId="74D93B3C" w14:textId="5295F19D" w:rsidR="00041C1C" w:rsidRDefault="00B54EA2">
          <w:pPr>
            <w:pStyle w:val="TOC2"/>
            <w:tabs>
              <w:tab w:val="right" w:leader="dot" w:pos="10087"/>
            </w:tabs>
            <w:rPr>
              <w:rFonts w:asciiTheme="minorHAnsi" w:eastAsiaTheme="minorEastAsia" w:hAnsiTheme="minorHAnsi" w:cstheme="minorBidi"/>
              <w:noProof/>
              <w:sz w:val="22"/>
              <w:szCs w:val="22"/>
              <w:lang w:val="en-US"/>
            </w:rPr>
          </w:pPr>
          <w:hyperlink w:anchor="_Toc113876038" w:history="1">
            <w:r w:rsidR="00041C1C" w:rsidRPr="00FB2AC8">
              <w:rPr>
                <w:rStyle w:val="Hyperlink"/>
                <w:noProof/>
              </w:rPr>
              <w:t>Microbial flow cytometry: developing diagnostic tools for immune responses to bacteria, nano- and micro-materials, and vesicles</w:t>
            </w:r>
            <w:r w:rsidR="00041C1C">
              <w:rPr>
                <w:noProof/>
                <w:webHidden/>
              </w:rPr>
              <w:tab/>
            </w:r>
            <w:r w:rsidR="00041C1C">
              <w:rPr>
                <w:noProof/>
                <w:webHidden/>
              </w:rPr>
              <w:fldChar w:fldCharType="begin"/>
            </w:r>
            <w:r w:rsidR="00041C1C">
              <w:rPr>
                <w:noProof/>
                <w:webHidden/>
              </w:rPr>
              <w:instrText xml:space="preserve"> PAGEREF _Toc113876038 \h </w:instrText>
            </w:r>
            <w:r w:rsidR="00041C1C">
              <w:rPr>
                <w:noProof/>
                <w:webHidden/>
              </w:rPr>
            </w:r>
            <w:r w:rsidR="00041C1C">
              <w:rPr>
                <w:noProof/>
                <w:webHidden/>
              </w:rPr>
              <w:fldChar w:fldCharType="separate"/>
            </w:r>
            <w:r w:rsidR="00041C1C">
              <w:rPr>
                <w:noProof/>
                <w:webHidden/>
              </w:rPr>
              <w:t>5</w:t>
            </w:r>
            <w:r w:rsidR="00041C1C">
              <w:rPr>
                <w:noProof/>
                <w:webHidden/>
              </w:rPr>
              <w:fldChar w:fldCharType="end"/>
            </w:r>
          </w:hyperlink>
        </w:p>
        <w:p w14:paraId="4CC26043" w14:textId="7BE3725B" w:rsidR="00041C1C" w:rsidRDefault="00B54EA2">
          <w:pPr>
            <w:pStyle w:val="TOC1"/>
            <w:tabs>
              <w:tab w:val="right" w:leader="dot" w:pos="10087"/>
            </w:tabs>
            <w:rPr>
              <w:rFonts w:asciiTheme="minorHAnsi" w:eastAsiaTheme="minorEastAsia" w:hAnsiTheme="minorHAnsi" w:cstheme="minorBidi"/>
              <w:b w:val="0"/>
              <w:bCs w:val="0"/>
              <w:noProof/>
              <w:sz w:val="22"/>
              <w:szCs w:val="22"/>
              <w:lang w:val="en-US"/>
            </w:rPr>
          </w:pPr>
          <w:hyperlink w:anchor="_Toc113876039" w:history="1">
            <w:r w:rsidR="00041C1C" w:rsidRPr="00FB2AC8">
              <w:rPr>
                <w:rStyle w:val="Hyperlink"/>
                <w:noProof/>
              </w:rPr>
              <w:t>Microbiomes</w:t>
            </w:r>
            <w:r w:rsidR="00041C1C" w:rsidRPr="00FB2AC8">
              <w:rPr>
                <w:rStyle w:val="Hyperlink"/>
                <w:noProof/>
                <w:spacing w:val="-5"/>
              </w:rPr>
              <w:t xml:space="preserve"> </w:t>
            </w:r>
            <w:r w:rsidR="00041C1C" w:rsidRPr="00FB2AC8">
              <w:rPr>
                <w:rStyle w:val="Hyperlink"/>
                <w:noProof/>
              </w:rPr>
              <w:t>in</w:t>
            </w:r>
            <w:r w:rsidR="00041C1C" w:rsidRPr="00FB2AC8">
              <w:rPr>
                <w:rStyle w:val="Hyperlink"/>
                <w:noProof/>
                <w:spacing w:val="-3"/>
              </w:rPr>
              <w:t xml:space="preserve"> </w:t>
            </w:r>
            <w:r w:rsidR="00041C1C" w:rsidRPr="00FB2AC8">
              <w:rPr>
                <w:rStyle w:val="Hyperlink"/>
                <w:noProof/>
              </w:rPr>
              <w:t>Health</w:t>
            </w:r>
            <w:r w:rsidR="00041C1C" w:rsidRPr="00FB2AC8">
              <w:rPr>
                <w:rStyle w:val="Hyperlink"/>
                <w:noProof/>
                <w:spacing w:val="-2"/>
              </w:rPr>
              <w:t xml:space="preserve"> </w:t>
            </w:r>
            <w:r w:rsidR="00041C1C" w:rsidRPr="00FB2AC8">
              <w:rPr>
                <w:rStyle w:val="Hyperlink"/>
                <w:noProof/>
              </w:rPr>
              <w:t>&amp;</w:t>
            </w:r>
            <w:r w:rsidR="00041C1C" w:rsidRPr="00FB2AC8">
              <w:rPr>
                <w:rStyle w:val="Hyperlink"/>
                <w:noProof/>
                <w:spacing w:val="-2"/>
              </w:rPr>
              <w:t xml:space="preserve"> </w:t>
            </w:r>
            <w:r w:rsidR="00041C1C" w:rsidRPr="00FB2AC8">
              <w:rPr>
                <w:rStyle w:val="Hyperlink"/>
                <w:noProof/>
              </w:rPr>
              <w:t>Disease</w:t>
            </w:r>
            <w:r w:rsidR="00041C1C">
              <w:rPr>
                <w:noProof/>
                <w:webHidden/>
              </w:rPr>
              <w:tab/>
            </w:r>
            <w:r w:rsidR="00041C1C">
              <w:rPr>
                <w:noProof/>
                <w:webHidden/>
              </w:rPr>
              <w:fldChar w:fldCharType="begin"/>
            </w:r>
            <w:r w:rsidR="00041C1C">
              <w:rPr>
                <w:noProof/>
                <w:webHidden/>
              </w:rPr>
              <w:instrText xml:space="preserve"> PAGEREF _Toc113876039 \h </w:instrText>
            </w:r>
            <w:r w:rsidR="00041C1C">
              <w:rPr>
                <w:noProof/>
                <w:webHidden/>
              </w:rPr>
            </w:r>
            <w:r w:rsidR="00041C1C">
              <w:rPr>
                <w:noProof/>
                <w:webHidden/>
              </w:rPr>
              <w:fldChar w:fldCharType="separate"/>
            </w:r>
            <w:r w:rsidR="00041C1C">
              <w:rPr>
                <w:noProof/>
                <w:webHidden/>
              </w:rPr>
              <w:t>6</w:t>
            </w:r>
            <w:r w:rsidR="00041C1C">
              <w:rPr>
                <w:noProof/>
                <w:webHidden/>
              </w:rPr>
              <w:fldChar w:fldCharType="end"/>
            </w:r>
          </w:hyperlink>
        </w:p>
        <w:p w14:paraId="57F3C0BB" w14:textId="664219C2" w:rsidR="00041C1C" w:rsidRDefault="00B54EA2">
          <w:pPr>
            <w:pStyle w:val="TOC2"/>
            <w:tabs>
              <w:tab w:val="right" w:leader="dot" w:pos="10087"/>
            </w:tabs>
            <w:rPr>
              <w:rFonts w:asciiTheme="minorHAnsi" w:eastAsiaTheme="minorEastAsia" w:hAnsiTheme="minorHAnsi" w:cstheme="minorBidi"/>
              <w:noProof/>
              <w:sz w:val="22"/>
              <w:szCs w:val="22"/>
              <w:lang w:val="en-US"/>
            </w:rPr>
          </w:pPr>
          <w:hyperlink w:anchor="_Toc113876040" w:history="1">
            <w:r w:rsidR="00041C1C" w:rsidRPr="00FB2AC8">
              <w:rPr>
                <w:rStyle w:val="Hyperlink"/>
                <w:noProof/>
              </w:rPr>
              <w:t>Antimicrobial materials – synthesis of novel peptides, nanoparticles and organic polymers to target antibiotic resistance in bacteria</w:t>
            </w:r>
            <w:r w:rsidR="00041C1C">
              <w:rPr>
                <w:noProof/>
                <w:webHidden/>
              </w:rPr>
              <w:tab/>
            </w:r>
            <w:r w:rsidR="00041C1C">
              <w:rPr>
                <w:noProof/>
                <w:webHidden/>
              </w:rPr>
              <w:fldChar w:fldCharType="begin"/>
            </w:r>
            <w:r w:rsidR="00041C1C">
              <w:rPr>
                <w:noProof/>
                <w:webHidden/>
              </w:rPr>
              <w:instrText xml:space="preserve"> PAGEREF _Toc113876040 \h </w:instrText>
            </w:r>
            <w:r w:rsidR="00041C1C">
              <w:rPr>
                <w:noProof/>
                <w:webHidden/>
              </w:rPr>
            </w:r>
            <w:r w:rsidR="00041C1C">
              <w:rPr>
                <w:noProof/>
                <w:webHidden/>
              </w:rPr>
              <w:fldChar w:fldCharType="separate"/>
            </w:r>
            <w:r w:rsidR="00041C1C">
              <w:rPr>
                <w:noProof/>
                <w:webHidden/>
              </w:rPr>
              <w:t>6</w:t>
            </w:r>
            <w:r w:rsidR="00041C1C">
              <w:rPr>
                <w:noProof/>
                <w:webHidden/>
              </w:rPr>
              <w:fldChar w:fldCharType="end"/>
            </w:r>
          </w:hyperlink>
        </w:p>
        <w:p w14:paraId="3D35B055" w14:textId="3EBAEAA1" w:rsidR="00041C1C" w:rsidRDefault="00B54EA2">
          <w:pPr>
            <w:pStyle w:val="TOC1"/>
            <w:tabs>
              <w:tab w:val="right" w:leader="dot" w:pos="10087"/>
            </w:tabs>
            <w:rPr>
              <w:rFonts w:asciiTheme="minorHAnsi" w:eastAsiaTheme="minorEastAsia" w:hAnsiTheme="minorHAnsi" w:cstheme="minorBidi"/>
              <w:b w:val="0"/>
              <w:bCs w:val="0"/>
              <w:noProof/>
              <w:sz w:val="22"/>
              <w:szCs w:val="22"/>
              <w:lang w:val="en-US"/>
            </w:rPr>
          </w:pPr>
          <w:hyperlink w:anchor="_Toc113876041" w:history="1">
            <w:r w:rsidR="00041C1C" w:rsidRPr="00FB2AC8">
              <w:rPr>
                <w:rStyle w:val="Hyperlink"/>
                <w:noProof/>
              </w:rPr>
              <w:t>Oral Cancer</w:t>
            </w:r>
            <w:r w:rsidR="00041C1C">
              <w:rPr>
                <w:noProof/>
                <w:webHidden/>
              </w:rPr>
              <w:tab/>
            </w:r>
            <w:r w:rsidR="00041C1C">
              <w:rPr>
                <w:noProof/>
                <w:webHidden/>
              </w:rPr>
              <w:fldChar w:fldCharType="begin"/>
            </w:r>
            <w:r w:rsidR="00041C1C">
              <w:rPr>
                <w:noProof/>
                <w:webHidden/>
              </w:rPr>
              <w:instrText xml:space="preserve"> PAGEREF _Toc113876041 \h </w:instrText>
            </w:r>
            <w:r w:rsidR="00041C1C">
              <w:rPr>
                <w:noProof/>
                <w:webHidden/>
              </w:rPr>
            </w:r>
            <w:r w:rsidR="00041C1C">
              <w:rPr>
                <w:noProof/>
                <w:webHidden/>
              </w:rPr>
              <w:fldChar w:fldCharType="separate"/>
            </w:r>
            <w:r w:rsidR="00041C1C">
              <w:rPr>
                <w:noProof/>
                <w:webHidden/>
              </w:rPr>
              <w:t>7</w:t>
            </w:r>
            <w:r w:rsidR="00041C1C">
              <w:rPr>
                <w:noProof/>
                <w:webHidden/>
              </w:rPr>
              <w:fldChar w:fldCharType="end"/>
            </w:r>
          </w:hyperlink>
        </w:p>
        <w:p w14:paraId="4FBA8405" w14:textId="3887ACDC" w:rsidR="00041C1C" w:rsidRDefault="00B54EA2">
          <w:pPr>
            <w:pStyle w:val="TOC2"/>
            <w:tabs>
              <w:tab w:val="right" w:leader="dot" w:pos="10087"/>
            </w:tabs>
            <w:rPr>
              <w:rFonts w:asciiTheme="minorHAnsi" w:eastAsiaTheme="minorEastAsia" w:hAnsiTheme="minorHAnsi" w:cstheme="minorBidi"/>
              <w:noProof/>
              <w:sz w:val="22"/>
              <w:szCs w:val="22"/>
              <w:lang w:val="en-US"/>
            </w:rPr>
          </w:pPr>
          <w:hyperlink w:anchor="_Toc113876042" w:history="1">
            <w:r w:rsidR="00041C1C" w:rsidRPr="00FB2AC8">
              <w:rPr>
                <w:rStyle w:val="Hyperlink"/>
                <w:noProof/>
              </w:rPr>
              <w:t>Vaccine design and development to improve immune responses to viral diseases and cancer</w:t>
            </w:r>
            <w:r w:rsidR="00041C1C">
              <w:rPr>
                <w:noProof/>
                <w:webHidden/>
              </w:rPr>
              <w:tab/>
            </w:r>
            <w:r w:rsidR="00041C1C">
              <w:rPr>
                <w:noProof/>
                <w:webHidden/>
              </w:rPr>
              <w:fldChar w:fldCharType="begin"/>
            </w:r>
            <w:r w:rsidR="00041C1C">
              <w:rPr>
                <w:noProof/>
                <w:webHidden/>
              </w:rPr>
              <w:instrText xml:space="preserve"> PAGEREF _Toc113876042 \h </w:instrText>
            </w:r>
            <w:r w:rsidR="00041C1C">
              <w:rPr>
                <w:noProof/>
                <w:webHidden/>
              </w:rPr>
            </w:r>
            <w:r w:rsidR="00041C1C">
              <w:rPr>
                <w:noProof/>
                <w:webHidden/>
              </w:rPr>
              <w:fldChar w:fldCharType="separate"/>
            </w:r>
            <w:r w:rsidR="00041C1C">
              <w:rPr>
                <w:noProof/>
                <w:webHidden/>
              </w:rPr>
              <w:t>7</w:t>
            </w:r>
            <w:r w:rsidR="00041C1C">
              <w:rPr>
                <w:noProof/>
                <w:webHidden/>
              </w:rPr>
              <w:fldChar w:fldCharType="end"/>
            </w:r>
          </w:hyperlink>
        </w:p>
        <w:p w14:paraId="4167972C" w14:textId="78A6A41D" w:rsidR="00041C1C" w:rsidRDefault="00B54EA2">
          <w:pPr>
            <w:pStyle w:val="TOC1"/>
            <w:tabs>
              <w:tab w:val="right" w:leader="dot" w:pos="10087"/>
            </w:tabs>
            <w:rPr>
              <w:rFonts w:asciiTheme="minorHAnsi" w:eastAsiaTheme="minorEastAsia" w:hAnsiTheme="minorHAnsi" w:cstheme="minorBidi"/>
              <w:b w:val="0"/>
              <w:bCs w:val="0"/>
              <w:noProof/>
              <w:sz w:val="22"/>
              <w:szCs w:val="22"/>
              <w:lang w:val="en-US"/>
            </w:rPr>
          </w:pPr>
          <w:hyperlink w:anchor="_Toc113876043" w:history="1">
            <w:r w:rsidR="00041C1C" w:rsidRPr="00FB2AC8">
              <w:rPr>
                <w:rStyle w:val="Hyperlink"/>
                <w:noProof/>
                <w:lang w:val="en-US"/>
              </w:rPr>
              <w:t>Regenerative Biology</w:t>
            </w:r>
            <w:r w:rsidR="00041C1C">
              <w:rPr>
                <w:noProof/>
                <w:webHidden/>
              </w:rPr>
              <w:tab/>
            </w:r>
            <w:r w:rsidR="00041C1C">
              <w:rPr>
                <w:noProof/>
                <w:webHidden/>
              </w:rPr>
              <w:fldChar w:fldCharType="begin"/>
            </w:r>
            <w:r w:rsidR="00041C1C">
              <w:rPr>
                <w:noProof/>
                <w:webHidden/>
              </w:rPr>
              <w:instrText xml:space="preserve"> PAGEREF _Toc113876043 \h </w:instrText>
            </w:r>
            <w:r w:rsidR="00041C1C">
              <w:rPr>
                <w:noProof/>
                <w:webHidden/>
              </w:rPr>
            </w:r>
            <w:r w:rsidR="00041C1C">
              <w:rPr>
                <w:noProof/>
                <w:webHidden/>
              </w:rPr>
              <w:fldChar w:fldCharType="separate"/>
            </w:r>
            <w:r w:rsidR="00041C1C">
              <w:rPr>
                <w:noProof/>
                <w:webHidden/>
              </w:rPr>
              <w:t>8</w:t>
            </w:r>
            <w:r w:rsidR="00041C1C">
              <w:rPr>
                <w:noProof/>
                <w:webHidden/>
              </w:rPr>
              <w:fldChar w:fldCharType="end"/>
            </w:r>
          </w:hyperlink>
        </w:p>
        <w:p w14:paraId="3E1F4747" w14:textId="2E7C51EA" w:rsidR="00041C1C" w:rsidRDefault="00B54EA2">
          <w:pPr>
            <w:pStyle w:val="TOC2"/>
            <w:tabs>
              <w:tab w:val="right" w:leader="dot" w:pos="10087"/>
            </w:tabs>
            <w:rPr>
              <w:rFonts w:asciiTheme="minorHAnsi" w:eastAsiaTheme="minorEastAsia" w:hAnsiTheme="minorHAnsi" w:cstheme="minorBidi"/>
              <w:noProof/>
              <w:sz w:val="22"/>
              <w:szCs w:val="22"/>
              <w:lang w:val="en-US"/>
            </w:rPr>
          </w:pPr>
          <w:hyperlink w:anchor="_Toc113876044" w:history="1">
            <w:r w:rsidR="00041C1C" w:rsidRPr="00FB2AC8">
              <w:rPr>
                <w:rStyle w:val="Hyperlink"/>
                <w:noProof/>
                <w:lang w:val="en-US"/>
              </w:rPr>
              <w:t>Periodontal ligament 3D model</w:t>
            </w:r>
            <w:r w:rsidR="00041C1C">
              <w:rPr>
                <w:noProof/>
                <w:webHidden/>
              </w:rPr>
              <w:tab/>
            </w:r>
            <w:r w:rsidR="00041C1C">
              <w:rPr>
                <w:noProof/>
                <w:webHidden/>
              </w:rPr>
              <w:fldChar w:fldCharType="begin"/>
            </w:r>
            <w:r w:rsidR="00041C1C">
              <w:rPr>
                <w:noProof/>
                <w:webHidden/>
              </w:rPr>
              <w:instrText xml:space="preserve"> PAGEREF _Toc113876044 \h </w:instrText>
            </w:r>
            <w:r w:rsidR="00041C1C">
              <w:rPr>
                <w:noProof/>
                <w:webHidden/>
              </w:rPr>
            </w:r>
            <w:r w:rsidR="00041C1C">
              <w:rPr>
                <w:noProof/>
                <w:webHidden/>
              </w:rPr>
              <w:fldChar w:fldCharType="separate"/>
            </w:r>
            <w:r w:rsidR="00041C1C">
              <w:rPr>
                <w:noProof/>
                <w:webHidden/>
              </w:rPr>
              <w:t>8</w:t>
            </w:r>
            <w:r w:rsidR="00041C1C">
              <w:rPr>
                <w:noProof/>
                <w:webHidden/>
              </w:rPr>
              <w:fldChar w:fldCharType="end"/>
            </w:r>
          </w:hyperlink>
        </w:p>
        <w:p w14:paraId="50FE55E5" w14:textId="6388F9B7" w:rsidR="00041C1C" w:rsidRDefault="00B54EA2">
          <w:pPr>
            <w:pStyle w:val="TOC2"/>
            <w:tabs>
              <w:tab w:val="right" w:leader="dot" w:pos="10087"/>
            </w:tabs>
            <w:rPr>
              <w:rFonts w:asciiTheme="minorHAnsi" w:eastAsiaTheme="minorEastAsia" w:hAnsiTheme="minorHAnsi" w:cstheme="minorBidi"/>
              <w:noProof/>
              <w:sz w:val="22"/>
              <w:szCs w:val="22"/>
              <w:lang w:val="en-US"/>
            </w:rPr>
          </w:pPr>
          <w:hyperlink w:anchor="_Toc113876045" w:history="1">
            <w:r w:rsidR="00041C1C" w:rsidRPr="00FB2AC8">
              <w:rPr>
                <w:rStyle w:val="Hyperlink"/>
                <w:noProof/>
                <w:lang w:val="en-US"/>
              </w:rPr>
              <w:t>Does NLRP3 inflammasome play a role in host defence (innate immunity) and regenerative capacity in dental pulp stem cells (DPSC)?</w:t>
            </w:r>
            <w:r w:rsidR="00041C1C">
              <w:rPr>
                <w:noProof/>
                <w:webHidden/>
              </w:rPr>
              <w:tab/>
            </w:r>
            <w:r w:rsidR="00041C1C">
              <w:rPr>
                <w:noProof/>
                <w:webHidden/>
              </w:rPr>
              <w:fldChar w:fldCharType="begin"/>
            </w:r>
            <w:r w:rsidR="00041C1C">
              <w:rPr>
                <w:noProof/>
                <w:webHidden/>
              </w:rPr>
              <w:instrText xml:space="preserve"> PAGEREF _Toc113876045 \h </w:instrText>
            </w:r>
            <w:r w:rsidR="00041C1C">
              <w:rPr>
                <w:noProof/>
                <w:webHidden/>
              </w:rPr>
            </w:r>
            <w:r w:rsidR="00041C1C">
              <w:rPr>
                <w:noProof/>
                <w:webHidden/>
              </w:rPr>
              <w:fldChar w:fldCharType="separate"/>
            </w:r>
            <w:r w:rsidR="00041C1C">
              <w:rPr>
                <w:noProof/>
                <w:webHidden/>
              </w:rPr>
              <w:t>9</w:t>
            </w:r>
            <w:r w:rsidR="00041C1C">
              <w:rPr>
                <w:noProof/>
                <w:webHidden/>
              </w:rPr>
              <w:fldChar w:fldCharType="end"/>
            </w:r>
          </w:hyperlink>
        </w:p>
        <w:p w14:paraId="483209A2" w14:textId="50577970" w:rsidR="00041C1C" w:rsidRDefault="00B54EA2">
          <w:pPr>
            <w:pStyle w:val="TOC2"/>
            <w:tabs>
              <w:tab w:val="right" w:leader="dot" w:pos="10087"/>
            </w:tabs>
            <w:rPr>
              <w:rFonts w:asciiTheme="minorHAnsi" w:eastAsiaTheme="minorEastAsia" w:hAnsiTheme="minorHAnsi" w:cstheme="minorBidi"/>
              <w:noProof/>
              <w:sz w:val="22"/>
              <w:szCs w:val="22"/>
              <w:lang w:val="en-US"/>
            </w:rPr>
          </w:pPr>
          <w:hyperlink w:anchor="_Toc113876046" w:history="1">
            <w:r w:rsidR="00041C1C" w:rsidRPr="00FB2AC8">
              <w:rPr>
                <w:rStyle w:val="Hyperlink"/>
                <w:noProof/>
                <w:shd w:val="clear" w:color="auto" w:fill="FFFFFF"/>
                <w:lang w:val="en-GB"/>
              </w:rPr>
              <w:t>Gingival organotypic 3D model</w:t>
            </w:r>
            <w:r w:rsidR="00041C1C">
              <w:rPr>
                <w:noProof/>
                <w:webHidden/>
              </w:rPr>
              <w:tab/>
            </w:r>
            <w:r w:rsidR="00041C1C">
              <w:rPr>
                <w:noProof/>
                <w:webHidden/>
              </w:rPr>
              <w:fldChar w:fldCharType="begin"/>
            </w:r>
            <w:r w:rsidR="00041C1C">
              <w:rPr>
                <w:noProof/>
                <w:webHidden/>
              </w:rPr>
              <w:instrText xml:space="preserve"> PAGEREF _Toc113876046 \h </w:instrText>
            </w:r>
            <w:r w:rsidR="00041C1C">
              <w:rPr>
                <w:noProof/>
                <w:webHidden/>
              </w:rPr>
            </w:r>
            <w:r w:rsidR="00041C1C">
              <w:rPr>
                <w:noProof/>
                <w:webHidden/>
              </w:rPr>
              <w:fldChar w:fldCharType="separate"/>
            </w:r>
            <w:r w:rsidR="00041C1C">
              <w:rPr>
                <w:noProof/>
                <w:webHidden/>
              </w:rPr>
              <w:t>10</w:t>
            </w:r>
            <w:r w:rsidR="00041C1C">
              <w:rPr>
                <w:noProof/>
                <w:webHidden/>
              </w:rPr>
              <w:fldChar w:fldCharType="end"/>
            </w:r>
          </w:hyperlink>
        </w:p>
        <w:p w14:paraId="42A864B7" w14:textId="087DAFA3" w:rsidR="00041C1C" w:rsidRDefault="00B54EA2">
          <w:pPr>
            <w:pStyle w:val="TOC2"/>
            <w:tabs>
              <w:tab w:val="right" w:leader="dot" w:pos="10087"/>
            </w:tabs>
            <w:rPr>
              <w:rFonts w:asciiTheme="minorHAnsi" w:eastAsiaTheme="minorEastAsia" w:hAnsiTheme="minorHAnsi" w:cstheme="minorBidi"/>
              <w:noProof/>
              <w:sz w:val="22"/>
              <w:szCs w:val="22"/>
              <w:lang w:val="en-US"/>
            </w:rPr>
          </w:pPr>
          <w:hyperlink w:anchor="_Toc113876047" w:history="1">
            <w:r w:rsidR="00041C1C" w:rsidRPr="00FB2AC8">
              <w:rPr>
                <w:rStyle w:val="Hyperlink"/>
                <w:noProof/>
                <w:lang w:val="en-GB"/>
              </w:rPr>
              <w:t>Antimicrobial composite gels to prevent infection triggered failure of dental restorations</w:t>
            </w:r>
            <w:r w:rsidR="00041C1C">
              <w:rPr>
                <w:noProof/>
                <w:webHidden/>
              </w:rPr>
              <w:tab/>
            </w:r>
            <w:r w:rsidR="00041C1C">
              <w:rPr>
                <w:noProof/>
                <w:webHidden/>
              </w:rPr>
              <w:fldChar w:fldCharType="begin"/>
            </w:r>
            <w:r w:rsidR="00041C1C">
              <w:rPr>
                <w:noProof/>
                <w:webHidden/>
              </w:rPr>
              <w:instrText xml:space="preserve"> PAGEREF _Toc113876047 \h </w:instrText>
            </w:r>
            <w:r w:rsidR="00041C1C">
              <w:rPr>
                <w:noProof/>
                <w:webHidden/>
              </w:rPr>
            </w:r>
            <w:r w:rsidR="00041C1C">
              <w:rPr>
                <w:noProof/>
                <w:webHidden/>
              </w:rPr>
              <w:fldChar w:fldCharType="separate"/>
            </w:r>
            <w:r w:rsidR="00041C1C">
              <w:rPr>
                <w:noProof/>
                <w:webHidden/>
              </w:rPr>
              <w:t>11</w:t>
            </w:r>
            <w:r w:rsidR="00041C1C">
              <w:rPr>
                <w:noProof/>
                <w:webHidden/>
              </w:rPr>
              <w:fldChar w:fldCharType="end"/>
            </w:r>
          </w:hyperlink>
        </w:p>
        <w:p w14:paraId="512CAAA7" w14:textId="20137DC9" w:rsidR="00041C1C" w:rsidRDefault="00B54EA2">
          <w:pPr>
            <w:pStyle w:val="TOC1"/>
            <w:tabs>
              <w:tab w:val="right" w:leader="dot" w:pos="10087"/>
            </w:tabs>
            <w:rPr>
              <w:rFonts w:asciiTheme="minorHAnsi" w:eastAsiaTheme="minorEastAsia" w:hAnsiTheme="minorHAnsi" w:cstheme="minorBidi"/>
              <w:b w:val="0"/>
              <w:bCs w:val="0"/>
              <w:noProof/>
              <w:sz w:val="22"/>
              <w:szCs w:val="22"/>
              <w:lang w:val="en-US"/>
            </w:rPr>
          </w:pPr>
          <w:hyperlink w:anchor="_Toc113876048" w:history="1">
            <w:r w:rsidR="00041C1C" w:rsidRPr="00FB2AC8">
              <w:rPr>
                <w:rStyle w:val="Hyperlink"/>
                <w:noProof/>
              </w:rPr>
              <w:t>Evaluating University of Melbourne Dental Placements</w:t>
            </w:r>
            <w:r w:rsidR="00041C1C">
              <w:rPr>
                <w:noProof/>
                <w:webHidden/>
              </w:rPr>
              <w:tab/>
            </w:r>
            <w:r w:rsidR="00041C1C">
              <w:rPr>
                <w:noProof/>
                <w:webHidden/>
              </w:rPr>
              <w:fldChar w:fldCharType="begin"/>
            </w:r>
            <w:r w:rsidR="00041C1C">
              <w:rPr>
                <w:noProof/>
                <w:webHidden/>
              </w:rPr>
              <w:instrText xml:space="preserve"> PAGEREF _Toc113876048 \h </w:instrText>
            </w:r>
            <w:r w:rsidR="00041C1C">
              <w:rPr>
                <w:noProof/>
                <w:webHidden/>
              </w:rPr>
            </w:r>
            <w:r w:rsidR="00041C1C">
              <w:rPr>
                <w:noProof/>
                <w:webHidden/>
              </w:rPr>
              <w:fldChar w:fldCharType="separate"/>
            </w:r>
            <w:r w:rsidR="00041C1C">
              <w:rPr>
                <w:noProof/>
                <w:webHidden/>
              </w:rPr>
              <w:t>12</w:t>
            </w:r>
            <w:r w:rsidR="00041C1C">
              <w:rPr>
                <w:noProof/>
                <w:webHidden/>
              </w:rPr>
              <w:fldChar w:fldCharType="end"/>
            </w:r>
          </w:hyperlink>
        </w:p>
        <w:p w14:paraId="399BB145" w14:textId="47106B89" w:rsidR="00041C1C" w:rsidRDefault="00B54EA2">
          <w:pPr>
            <w:pStyle w:val="TOC2"/>
            <w:tabs>
              <w:tab w:val="right" w:leader="dot" w:pos="10087"/>
            </w:tabs>
            <w:rPr>
              <w:rFonts w:asciiTheme="minorHAnsi" w:eastAsiaTheme="minorEastAsia" w:hAnsiTheme="minorHAnsi" w:cstheme="minorBidi"/>
              <w:noProof/>
              <w:sz w:val="22"/>
              <w:szCs w:val="22"/>
              <w:lang w:val="en-US"/>
            </w:rPr>
          </w:pPr>
          <w:hyperlink w:anchor="_Toc113876049" w:history="1">
            <w:r w:rsidR="00041C1C" w:rsidRPr="00FB2AC8">
              <w:rPr>
                <w:rStyle w:val="Hyperlink"/>
                <w:noProof/>
              </w:rPr>
              <w:t xml:space="preserve">Evaluating Rural </w:t>
            </w:r>
            <w:r w:rsidR="00041C1C" w:rsidRPr="00FB2AC8">
              <w:rPr>
                <w:rStyle w:val="Hyperlink"/>
                <w:noProof/>
                <w:lang w:val="en-GB"/>
              </w:rPr>
              <w:t>Dental</w:t>
            </w:r>
            <w:r w:rsidR="00041C1C" w:rsidRPr="00FB2AC8">
              <w:rPr>
                <w:rStyle w:val="Hyperlink"/>
                <w:noProof/>
              </w:rPr>
              <w:t xml:space="preserve"> Placements</w:t>
            </w:r>
            <w:r w:rsidR="00041C1C">
              <w:rPr>
                <w:noProof/>
                <w:webHidden/>
              </w:rPr>
              <w:tab/>
            </w:r>
            <w:r w:rsidR="00041C1C">
              <w:rPr>
                <w:noProof/>
                <w:webHidden/>
              </w:rPr>
              <w:fldChar w:fldCharType="begin"/>
            </w:r>
            <w:r w:rsidR="00041C1C">
              <w:rPr>
                <w:noProof/>
                <w:webHidden/>
              </w:rPr>
              <w:instrText xml:space="preserve"> PAGEREF _Toc113876049 \h </w:instrText>
            </w:r>
            <w:r w:rsidR="00041C1C">
              <w:rPr>
                <w:noProof/>
                <w:webHidden/>
              </w:rPr>
            </w:r>
            <w:r w:rsidR="00041C1C">
              <w:rPr>
                <w:noProof/>
                <w:webHidden/>
              </w:rPr>
              <w:fldChar w:fldCharType="separate"/>
            </w:r>
            <w:r w:rsidR="00041C1C">
              <w:rPr>
                <w:noProof/>
                <w:webHidden/>
              </w:rPr>
              <w:t>12</w:t>
            </w:r>
            <w:r w:rsidR="00041C1C">
              <w:rPr>
                <w:noProof/>
                <w:webHidden/>
              </w:rPr>
              <w:fldChar w:fldCharType="end"/>
            </w:r>
          </w:hyperlink>
        </w:p>
        <w:p w14:paraId="24EC6D6C" w14:textId="0ED6DA49" w:rsidR="00041C1C" w:rsidRDefault="00B54EA2">
          <w:pPr>
            <w:pStyle w:val="TOC1"/>
            <w:tabs>
              <w:tab w:val="right" w:leader="dot" w:pos="10087"/>
            </w:tabs>
            <w:rPr>
              <w:rFonts w:asciiTheme="minorHAnsi" w:eastAsiaTheme="minorEastAsia" w:hAnsiTheme="minorHAnsi" w:cstheme="minorBidi"/>
              <w:b w:val="0"/>
              <w:bCs w:val="0"/>
              <w:noProof/>
              <w:sz w:val="22"/>
              <w:szCs w:val="22"/>
              <w:lang w:val="en-US"/>
            </w:rPr>
          </w:pPr>
          <w:hyperlink w:anchor="_Toc113876050" w:history="1">
            <w:r w:rsidR="00041C1C" w:rsidRPr="00FB2AC8">
              <w:rPr>
                <w:rStyle w:val="Hyperlink"/>
                <w:noProof/>
              </w:rPr>
              <w:t xml:space="preserve">How to Apply for 2023 Start of Year Intake Honours or Master of Biomedical Science </w:t>
            </w:r>
            <w:r w:rsidR="00041C1C" w:rsidRPr="00FB2AC8">
              <w:rPr>
                <w:rStyle w:val="Hyperlink"/>
                <w:noProof/>
                <w:spacing w:val="-80"/>
              </w:rPr>
              <w:t xml:space="preserve">  </w:t>
            </w:r>
            <w:r w:rsidR="00041C1C" w:rsidRPr="00FB2AC8">
              <w:rPr>
                <w:rStyle w:val="Hyperlink"/>
                <w:noProof/>
              </w:rPr>
              <w:t>at</w:t>
            </w:r>
            <w:r w:rsidR="00041C1C" w:rsidRPr="00FB2AC8">
              <w:rPr>
                <w:rStyle w:val="Hyperlink"/>
                <w:noProof/>
                <w:spacing w:val="-1"/>
              </w:rPr>
              <w:t xml:space="preserve"> </w:t>
            </w:r>
            <w:r w:rsidR="00041C1C" w:rsidRPr="00FB2AC8">
              <w:rPr>
                <w:rStyle w:val="Hyperlink"/>
                <w:noProof/>
              </w:rPr>
              <w:t>the Melbourne Dental</w:t>
            </w:r>
            <w:r w:rsidR="00041C1C" w:rsidRPr="00FB2AC8">
              <w:rPr>
                <w:rStyle w:val="Hyperlink"/>
                <w:noProof/>
                <w:spacing w:val="-4"/>
              </w:rPr>
              <w:t xml:space="preserve"> </w:t>
            </w:r>
            <w:r w:rsidR="00041C1C" w:rsidRPr="00FB2AC8">
              <w:rPr>
                <w:rStyle w:val="Hyperlink"/>
                <w:noProof/>
              </w:rPr>
              <w:t>School</w:t>
            </w:r>
            <w:r w:rsidR="00041C1C">
              <w:rPr>
                <w:noProof/>
                <w:webHidden/>
              </w:rPr>
              <w:tab/>
            </w:r>
            <w:r w:rsidR="00041C1C">
              <w:rPr>
                <w:noProof/>
                <w:webHidden/>
              </w:rPr>
              <w:fldChar w:fldCharType="begin"/>
            </w:r>
            <w:r w:rsidR="00041C1C">
              <w:rPr>
                <w:noProof/>
                <w:webHidden/>
              </w:rPr>
              <w:instrText xml:space="preserve"> PAGEREF _Toc113876050 \h </w:instrText>
            </w:r>
            <w:r w:rsidR="00041C1C">
              <w:rPr>
                <w:noProof/>
                <w:webHidden/>
              </w:rPr>
            </w:r>
            <w:r w:rsidR="00041C1C">
              <w:rPr>
                <w:noProof/>
                <w:webHidden/>
              </w:rPr>
              <w:fldChar w:fldCharType="separate"/>
            </w:r>
            <w:r w:rsidR="00041C1C">
              <w:rPr>
                <w:noProof/>
                <w:webHidden/>
              </w:rPr>
              <w:t>13</w:t>
            </w:r>
            <w:r w:rsidR="00041C1C">
              <w:rPr>
                <w:noProof/>
                <w:webHidden/>
              </w:rPr>
              <w:fldChar w:fldCharType="end"/>
            </w:r>
          </w:hyperlink>
        </w:p>
        <w:p w14:paraId="1D2E9B68" w14:textId="25D778BC" w:rsidR="00041C1C" w:rsidRDefault="00B54EA2">
          <w:pPr>
            <w:pStyle w:val="TOC2"/>
            <w:tabs>
              <w:tab w:val="right" w:leader="dot" w:pos="10087"/>
            </w:tabs>
            <w:rPr>
              <w:rFonts w:asciiTheme="minorHAnsi" w:eastAsiaTheme="minorEastAsia" w:hAnsiTheme="minorHAnsi" w:cstheme="minorBidi"/>
              <w:noProof/>
              <w:sz w:val="22"/>
              <w:szCs w:val="22"/>
              <w:lang w:val="en-US"/>
            </w:rPr>
          </w:pPr>
          <w:hyperlink w:anchor="_Toc113876051" w:history="1">
            <w:r w:rsidR="00041C1C" w:rsidRPr="00FB2AC8">
              <w:rPr>
                <w:rStyle w:val="Hyperlink"/>
                <w:noProof/>
              </w:rPr>
              <w:t>School</w:t>
            </w:r>
            <w:r w:rsidR="00041C1C" w:rsidRPr="00FB2AC8">
              <w:rPr>
                <w:rStyle w:val="Hyperlink"/>
                <w:noProof/>
                <w:spacing w:val="-5"/>
              </w:rPr>
              <w:t xml:space="preserve"> </w:t>
            </w:r>
            <w:r w:rsidR="00041C1C" w:rsidRPr="00FB2AC8">
              <w:rPr>
                <w:rStyle w:val="Hyperlink"/>
                <w:noProof/>
              </w:rPr>
              <w:t>Contacts</w:t>
            </w:r>
            <w:r w:rsidR="00041C1C">
              <w:rPr>
                <w:noProof/>
                <w:webHidden/>
              </w:rPr>
              <w:tab/>
            </w:r>
            <w:r w:rsidR="00041C1C">
              <w:rPr>
                <w:noProof/>
                <w:webHidden/>
              </w:rPr>
              <w:fldChar w:fldCharType="begin"/>
            </w:r>
            <w:r w:rsidR="00041C1C">
              <w:rPr>
                <w:noProof/>
                <w:webHidden/>
              </w:rPr>
              <w:instrText xml:space="preserve"> PAGEREF _Toc113876051 \h </w:instrText>
            </w:r>
            <w:r w:rsidR="00041C1C">
              <w:rPr>
                <w:noProof/>
                <w:webHidden/>
              </w:rPr>
            </w:r>
            <w:r w:rsidR="00041C1C">
              <w:rPr>
                <w:noProof/>
                <w:webHidden/>
              </w:rPr>
              <w:fldChar w:fldCharType="separate"/>
            </w:r>
            <w:r w:rsidR="00041C1C">
              <w:rPr>
                <w:noProof/>
                <w:webHidden/>
              </w:rPr>
              <w:t>13</w:t>
            </w:r>
            <w:r w:rsidR="00041C1C">
              <w:rPr>
                <w:noProof/>
                <w:webHidden/>
              </w:rPr>
              <w:fldChar w:fldCharType="end"/>
            </w:r>
          </w:hyperlink>
        </w:p>
        <w:p w14:paraId="200CB016" w14:textId="5C057D88" w:rsidR="00041C1C" w:rsidRDefault="00B54EA2">
          <w:pPr>
            <w:pStyle w:val="TOC2"/>
            <w:tabs>
              <w:tab w:val="right" w:leader="dot" w:pos="10087"/>
            </w:tabs>
            <w:rPr>
              <w:rFonts w:asciiTheme="minorHAnsi" w:eastAsiaTheme="minorEastAsia" w:hAnsiTheme="minorHAnsi" w:cstheme="minorBidi"/>
              <w:noProof/>
              <w:sz w:val="22"/>
              <w:szCs w:val="22"/>
              <w:lang w:val="en-US"/>
            </w:rPr>
          </w:pPr>
          <w:hyperlink w:anchor="_Toc113876052" w:history="1">
            <w:r w:rsidR="00041C1C" w:rsidRPr="00FB2AC8">
              <w:rPr>
                <w:rStyle w:val="Hyperlink"/>
                <w:noProof/>
              </w:rPr>
              <w:t>Coordinators for Bachelor of Science (Honours), Bachelor of Biomedicine (Honours) &amp; Master of Biomedical Science:</w:t>
            </w:r>
            <w:r w:rsidR="00041C1C">
              <w:rPr>
                <w:noProof/>
                <w:webHidden/>
              </w:rPr>
              <w:tab/>
            </w:r>
            <w:r w:rsidR="00041C1C">
              <w:rPr>
                <w:noProof/>
                <w:webHidden/>
              </w:rPr>
              <w:fldChar w:fldCharType="begin"/>
            </w:r>
            <w:r w:rsidR="00041C1C">
              <w:rPr>
                <w:noProof/>
                <w:webHidden/>
              </w:rPr>
              <w:instrText xml:space="preserve"> PAGEREF _Toc113876052 \h </w:instrText>
            </w:r>
            <w:r w:rsidR="00041C1C">
              <w:rPr>
                <w:noProof/>
                <w:webHidden/>
              </w:rPr>
            </w:r>
            <w:r w:rsidR="00041C1C">
              <w:rPr>
                <w:noProof/>
                <w:webHidden/>
              </w:rPr>
              <w:fldChar w:fldCharType="separate"/>
            </w:r>
            <w:r w:rsidR="00041C1C">
              <w:rPr>
                <w:noProof/>
                <w:webHidden/>
              </w:rPr>
              <w:t>13</w:t>
            </w:r>
            <w:r w:rsidR="00041C1C">
              <w:rPr>
                <w:noProof/>
                <w:webHidden/>
              </w:rPr>
              <w:fldChar w:fldCharType="end"/>
            </w:r>
          </w:hyperlink>
        </w:p>
        <w:p w14:paraId="21CC0486" w14:textId="48913DC9" w:rsidR="00041C1C" w:rsidRDefault="00B54EA2">
          <w:pPr>
            <w:pStyle w:val="TOC2"/>
            <w:tabs>
              <w:tab w:val="right" w:leader="dot" w:pos="10087"/>
            </w:tabs>
            <w:rPr>
              <w:rFonts w:asciiTheme="minorHAnsi" w:eastAsiaTheme="minorEastAsia" w:hAnsiTheme="minorHAnsi" w:cstheme="minorBidi"/>
              <w:noProof/>
              <w:sz w:val="22"/>
              <w:szCs w:val="22"/>
              <w:lang w:val="en-US"/>
            </w:rPr>
          </w:pPr>
          <w:hyperlink w:anchor="_Toc113876053" w:history="1">
            <w:r w:rsidR="00041C1C" w:rsidRPr="00FB2AC8">
              <w:rPr>
                <w:rStyle w:val="Hyperlink"/>
                <w:noProof/>
              </w:rPr>
              <w:t>Coordinator for Bachelor of Oral Health (Honours)</w:t>
            </w:r>
            <w:r w:rsidR="00041C1C">
              <w:rPr>
                <w:noProof/>
                <w:webHidden/>
              </w:rPr>
              <w:tab/>
            </w:r>
            <w:r w:rsidR="00041C1C">
              <w:rPr>
                <w:noProof/>
                <w:webHidden/>
              </w:rPr>
              <w:fldChar w:fldCharType="begin"/>
            </w:r>
            <w:r w:rsidR="00041C1C">
              <w:rPr>
                <w:noProof/>
                <w:webHidden/>
              </w:rPr>
              <w:instrText xml:space="preserve"> PAGEREF _Toc113876053 \h </w:instrText>
            </w:r>
            <w:r w:rsidR="00041C1C">
              <w:rPr>
                <w:noProof/>
                <w:webHidden/>
              </w:rPr>
            </w:r>
            <w:r w:rsidR="00041C1C">
              <w:rPr>
                <w:noProof/>
                <w:webHidden/>
              </w:rPr>
              <w:fldChar w:fldCharType="separate"/>
            </w:r>
            <w:r w:rsidR="00041C1C">
              <w:rPr>
                <w:noProof/>
                <w:webHidden/>
              </w:rPr>
              <w:t>13</w:t>
            </w:r>
            <w:r w:rsidR="00041C1C">
              <w:rPr>
                <w:noProof/>
                <w:webHidden/>
              </w:rPr>
              <w:fldChar w:fldCharType="end"/>
            </w:r>
          </w:hyperlink>
        </w:p>
        <w:p w14:paraId="2AD65BED" w14:textId="3E6EFCAD" w:rsidR="00041C1C" w:rsidRDefault="00B54EA2">
          <w:pPr>
            <w:pStyle w:val="TOC2"/>
            <w:tabs>
              <w:tab w:val="right" w:leader="dot" w:pos="10087"/>
            </w:tabs>
            <w:rPr>
              <w:rFonts w:asciiTheme="minorHAnsi" w:eastAsiaTheme="minorEastAsia" w:hAnsiTheme="minorHAnsi" w:cstheme="minorBidi"/>
              <w:noProof/>
              <w:sz w:val="22"/>
              <w:szCs w:val="22"/>
              <w:lang w:val="en-US"/>
            </w:rPr>
          </w:pPr>
          <w:hyperlink w:anchor="_Toc113876054" w:history="1">
            <w:r w:rsidR="00041C1C" w:rsidRPr="00FB2AC8">
              <w:rPr>
                <w:rStyle w:val="Hyperlink"/>
                <w:noProof/>
              </w:rPr>
              <w:t>Academic</w:t>
            </w:r>
            <w:r w:rsidR="00041C1C" w:rsidRPr="00FB2AC8">
              <w:rPr>
                <w:rStyle w:val="Hyperlink"/>
                <w:noProof/>
                <w:spacing w:val="-4"/>
              </w:rPr>
              <w:t xml:space="preserve"> </w:t>
            </w:r>
            <w:r w:rsidR="00041C1C" w:rsidRPr="00FB2AC8">
              <w:rPr>
                <w:rStyle w:val="Hyperlink"/>
                <w:noProof/>
              </w:rPr>
              <w:t>Programs</w:t>
            </w:r>
            <w:r w:rsidR="00041C1C" w:rsidRPr="00FB2AC8">
              <w:rPr>
                <w:rStyle w:val="Hyperlink"/>
                <w:noProof/>
                <w:spacing w:val="-8"/>
              </w:rPr>
              <w:t xml:space="preserve"> </w:t>
            </w:r>
            <w:r w:rsidR="00041C1C" w:rsidRPr="00FB2AC8">
              <w:rPr>
                <w:rStyle w:val="Hyperlink"/>
                <w:noProof/>
              </w:rPr>
              <w:t>Manager</w:t>
            </w:r>
            <w:r w:rsidR="00041C1C">
              <w:rPr>
                <w:noProof/>
                <w:webHidden/>
              </w:rPr>
              <w:tab/>
            </w:r>
            <w:r w:rsidR="00041C1C">
              <w:rPr>
                <w:noProof/>
                <w:webHidden/>
              </w:rPr>
              <w:fldChar w:fldCharType="begin"/>
            </w:r>
            <w:r w:rsidR="00041C1C">
              <w:rPr>
                <w:noProof/>
                <w:webHidden/>
              </w:rPr>
              <w:instrText xml:space="preserve"> PAGEREF _Toc113876054 \h </w:instrText>
            </w:r>
            <w:r w:rsidR="00041C1C">
              <w:rPr>
                <w:noProof/>
                <w:webHidden/>
              </w:rPr>
            </w:r>
            <w:r w:rsidR="00041C1C">
              <w:rPr>
                <w:noProof/>
                <w:webHidden/>
              </w:rPr>
              <w:fldChar w:fldCharType="separate"/>
            </w:r>
            <w:r w:rsidR="00041C1C">
              <w:rPr>
                <w:noProof/>
                <w:webHidden/>
              </w:rPr>
              <w:t>13</w:t>
            </w:r>
            <w:r w:rsidR="00041C1C">
              <w:rPr>
                <w:noProof/>
                <w:webHidden/>
              </w:rPr>
              <w:fldChar w:fldCharType="end"/>
            </w:r>
          </w:hyperlink>
        </w:p>
        <w:p w14:paraId="0F40974E" w14:textId="7C91655E" w:rsidR="00D64D84" w:rsidRDefault="00D64D84">
          <w:r>
            <w:rPr>
              <w:b/>
              <w:bCs/>
              <w:noProof/>
            </w:rPr>
            <w:fldChar w:fldCharType="end"/>
          </w:r>
        </w:p>
      </w:sdtContent>
    </w:sdt>
    <w:p w14:paraId="084E1856" w14:textId="77777777" w:rsidR="001B3DFF" w:rsidRDefault="001B3DFF">
      <w:pPr>
        <w:rPr>
          <w:rFonts w:ascii="Symbol" w:hAnsi="Symbol"/>
        </w:rPr>
      </w:pPr>
    </w:p>
    <w:p w14:paraId="52E0B01D" w14:textId="77777777" w:rsidR="00A01E2D" w:rsidRDefault="00A01E2D">
      <w:pPr>
        <w:rPr>
          <w:rFonts w:ascii="Symbol" w:hAnsi="Symbol"/>
        </w:rPr>
      </w:pPr>
    </w:p>
    <w:p w14:paraId="0FEAF58A" w14:textId="77777777" w:rsidR="00A01E2D" w:rsidRDefault="00A01E2D">
      <w:pPr>
        <w:rPr>
          <w:rFonts w:ascii="Symbol" w:hAnsi="Symbol"/>
        </w:rPr>
      </w:pPr>
    </w:p>
    <w:p w14:paraId="4E2FD8DC" w14:textId="77777777" w:rsidR="00B95092" w:rsidRDefault="00B95092">
      <w:pPr>
        <w:rPr>
          <w:rFonts w:ascii="Symbol" w:hAnsi="Symbol"/>
        </w:rPr>
      </w:pPr>
    </w:p>
    <w:p w14:paraId="24901E84" w14:textId="77777777" w:rsidR="00B95092" w:rsidRDefault="00B95092">
      <w:pPr>
        <w:rPr>
          <w:rFonts w:ascii="Symbol" w:hAnsi="Symbol"/>
        </w:rPr>
      </w:pPr>
    </w:p>
    <w:p w14:paraId="480EACE3" w14:textId="77777777" w:rsidR="00B95092" w:rsidRDefault="00B95092">
      <w:pPr>
        <w:rPr>
          <w:rFonts w:ascii="Symbol" w:hAnsi="Symbol"/>
        </w:rPr>
      </w:pPr>
    </w:p>
    <w:p w14:paraId="2E322163" w14:textId="77777777" w:rsidR="00B95092" w:rsidRDefault="00B95092">
      <w:pPr>
        <w:rPr>
          <w:rFonts w:ascii="Symbol" w:hAnsi="Symbol"/>
        </w:rPr>
      </w:pPr>
    </w:p>
    <w:p w14:paraId="742FCC0F" w14:textId="77777777" w:rsidR="00B95092" w:rsidRDefault="00B95092">
      <w:pPr>
        <w:rPr>
          <w:rFonts w:ascii="Symbol" w:hAnsi="Symbol"/>
        </w:rPr>
      </w:pPr>
    </w:p>
    <w:p w14:paraId="6B521A39" w14:textId="77777777" w:rsidR="00B95092" w:rsidRDefault="00B95092">
      <w:pPr>
        <w:rPr>
          <w:rFonts w:ascii="Symbol" w:hAnsi="Symbol"/>
        </w:rPr>
      </w:pPr>
    </w:p>
    <w:p w14:paraId="66A0DC6F" w14:textId="77777777" w:rsidR="00B95092" w:rsidRDefault="00B95092">
      <w:pPr>
        <w:rPr>
          <w:rFonts w:ascii="Symbol" w:hAnsi="Symbol"/>
        </w:rPr>
      </w:pPr>
    </w:p>
    <w:p w14:paraId="043E16E0" w14:textId="47C4DEB7" w:rsidR="00B95092" w:rsidRDefault="00B95092">
      <w:pPr>
        <w:rPr>
          <w:rFonts w:ascii="Symbol" w:hAnsi="Symbol"/>
        </w:rPr>
        <w:sectPr w:rsidR="00B95092" w:rsidSect="001A1727">
          <w:headerReference w:type="default" r:id="rId22"/>
          <w:pgSz w:w="11900" w:h="16840"/>
          <w:pgMar w:top="820" w:right="843" w:bottom="880" w:left="960" w:header="0" w:footer="397" w:gutter="0"/>
          <w:cols w:space="720"/>
          <w:docGrid w:linePitch="299"/>
        </w:sectPr>
      </w:pPr>
    </w:p>
    <w:p w14:paraId="526B8371" w14:textId="77777777" w:rsidR="00345A08" w:rsidRDefault="00345A08" w:rsidP="006B235C">
      <w:pPr>
        <w:pStyle w:val="Heading1"/>
        <w:ind w:left="0" w:right="-8"/>
        <w:jc w:val="left"/>
      </w:pPr>
    </w:p>
    <w:p w14:paraId="22764CF3" w14:textId="611A8BA1" w:rsidR="00F30FC1" w:rsidRDefault="000361E4" w:rsidP="0076270A">
      <w:pPr>
        <w:pStyle w:val="Heading1"/>
        <w:ind w:left="0" w:right="-8"/>
      </w:pPr>
      <w:bookmarkStart w:id="1" w:name="_Toc113876036"/>
      <w:r>
        <w:lastRenderedPageBreak/>
        <w:t>Host‒Microbe</w:t>
      </w:r>
      <w:r>
        <w:rPr>
          <w:spacing w:val="-5"/>
        </w:rPr>
        <w:t xml:space="preserve"> </w:t>
      </w:r>
      <w:r>
        <w:t>Interactions</w:t>
      </w:r>
      <w:r>
        <w:rPr>
          <w:spacing w:val="-5"/>
        </w:rPr>
        <w:t xml:space="preserve"> </w:t>
      </w:r>
      <w:r>
        <w:t>in</w:t>
      </w:r>
      <w:r>
        <w:rPr>
          <w:spacing w:val="-8"/>
        </w:rPr>
        <w:t xml:space="preserve"> </w:t>
      </w:r>
      <w:r>
        <w:t>Health</w:t>
      </w:r>
      <w:r>
        <w:rPr>
          <w:spacing w:val="-2"/>
        </w:rPr>
        <w:t xml:space="preserve"> </w:t>
      </w:r>
      <w:r>
        <w:t>&amp;</w:t>
      </w:r>
      <w:r>
        <w:rPr>
          <w:spacing w:val="-3"/>
        </w:rPr>
        <w:t xml:space="preserve"> </w:t>
      </w:r>
      <w:r>
        <w:t>Disease</w:t>
      </w:r>
      <w:bookmarkEnd w:id="1"/>
    </w:p>
    <w:p w14:paraId="7B4350E3" w14:textId="18FA4BD4" w:rsidR="000C1555" w:rsidRPr="00A86A85" w:rsidRDefault="000C1555" w:rsidP="00A86A85">
      <w:pPr>
        <w:pStyle w:val="Heading2"/>
        <w:rPr>
          <w:rFonts w:eastAsia="Times New Roman"/>
          <w:color w:val="094183"/>
          <w:sz w:val="30"/>
          <w:szCs w:val="30"/>
        </w:rPr>
      </w:pPr>
      <w:bookmarkStart w:id="2" w:name="_Toc113876037"/>
      <w:r w:rsidRPr="00A86A85">
        <w:rPr>
          <w:color w:val="094183"/>
          <w:sz w:val="30"/>
          <w:szCs w:val="30"/>
        </w:rPr>
        <w:t>Host–microbe interactions: investigating mucosal and systemic immune responses to bacteria</w:t>
      </w:r>
      <w:bookmarkEnd w:id="2"/>
    </w:p>
    <w:p w14:paraId="608312A4" w14:textId="16B13BBA" w:rsidR="000C1555" w:rsidRPr="000C1555" w:rsidRDefault="000F04ED" w:rsidP="000C1555">
      <w:pPr>
        <w:pStyle w:val="Heading4"/>
        <w:spacing w:before="0" w:line="240" w:lineRule="auto"/>
        <w:ind w:left="0"/>
        <w:jc w:val="both"/>
        <w:rPr>
          <w:b w:val="0"/>
          <w:color w:val="000000"/>
          <w:sz w:val="22"/>
          <w:szCs w:val="22"/>
        </w:rPr>
      </w:pPr>
      <w:r w:rsidRPr="000C1555">
        <w:rPr>
          <w:rFonts w:eastAsia="Times New Roman"/>
          <w:noProof/>
          <w:color w:val="000000" w:themeColor="text1"/>
          <w:sz w:val="22"/>
          <w:szCs w:val="22"/>
          <w:lang w:eastAsia="en-AU"/>
        </w:rPr>
        <w:drawing>
          <wp:anchor distT="0" distB="0" distL="114300" distR="114300" simplePos="0" relativeHeight="251654656" behindDoc="1" locked="0" layoutInCell="1" allowOverlap="1" wp14:anchorId="598F86CA" wp14:editId="7955956E">
            <wp:simplePos x="0" y="0"/>
            <wp:positionH relativeFrom="column">
              <wp:posOffset>99670</wp:posOffset>
            </wp:positionH>
            <wp:positionV relativeFrom="paragraph">
              <wp:posOffset>2030062</wp:posOffset>
            </wp:positionV>
            <wp:extent cx="6044540" cy="1206500"/>
            <wp:effectExtent l="0" t="0" r="0" b="0"/>
            <wp:wrapTight wrapText="bothSides">
              <wp:wrapPolygon edited="0">
                <wp:start x="0" y="0"/>
                <wp:lineTo x="0" y="21145"/>
                <wp:lineTo x="21514" y="21145"/>
                <wp:lineTo x="21514" y="0"/>
                <wp:lineTo x="0" y="0"/>
              </wp:wrapPolygon>
            </wp:wrapTight>
            <wp:docPr id="28" name="Picture 28" descr="A picture containing tex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ligh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44540" cy="1206500"/>
                    </a:xfrm>
                    <a:prstGeom prst="rect">
                      <a:avLst/>
                    </a:prstGeom>
                  </pic:spPr>
                </pic:pic>
              </a:graphicData>
            </a:graphic>
            <wp14:sizeRelH relativeFrom="page">
              <wp14:pctWidth>0</wp14:pctWidth>
            </wp14:sizeRelH>
            <wp14:sizeRelV relativeFrom="page">
              <wp14:pctHeight>0</wp14:pctHeight>
            </wp14:sizeRelV>
          </wp:anchor>
        </w:drawing>
      </w:r>
      <w:r w:rsidR="000C1555" w:rsidRPr="000C1555">
        <w:rPr>
          <w:b w:val="0"/>
          <w:bCs w:val="0"/>
          <w:color w:val="000000"/>
          <w:sz w:val="22"/>
          <w:szCs w:val="22"/>
        </w:rPr>
        <w:t>The initial interaction of bacteria and bacterial products with mucosal tissue and the immune response induced are fundamental to bacterial infection and disease. We are focused on investigating how antibiotic susceptible and resistant bacteria differ in their interactions and what materials they produce (e.g.</w:t>
      </w:r>
      <w:r w:rsidR="0047754D">
        <w:rPr>
          <w:b w:val="0"/>
          <w:bCs w:val="0"/>
          <w:color w:val="000000"/>
          <w:sz w:val="22"/>
          <w:szCs w:val="22"/>
        </w:rPr>
        <w:t>,</w:t>
      </w:r>
      <w:r w:rsidR="000C1555" w:rsidRPr="000C1555">
        <w:rPr>
          <w:b w:val="0"/>
          <w:bCs w:val="0"/>
          <w:color w:val="000000"/>
          <w:sz w:val="22"/>
          <w:szCs w:val="22"/>
        </w:rPr>
        <w:t xml:space="preserve"> outer membrane vesicles, OMVs) to aid infection. We are also interested in discovering how oral bacteria interact with the host to cause disease and how they are associated with systemic conditions (e.g.</w:t>
      </w:r>
      <w:r w:rsidR="0047754D">
        <w:rPr>
          <w:b w:val="0"/>
          <w:bCs w:val="0"/>
          <w:color w:val="000000"/>
          <w:sz w:val="22"/>
          <w:szCs w:val="22"/>
        </w:rPr>
        <w:t>,</w:t>
      </w:r>
      <w:r w:rsidR="000C1555" w:rsidRPr="000C1555">
        <w:rPr>
          <w:b w:val="0"/>
          <w:bCs w:val="0"/>
          <w:color w:val="000000"/>
          <w:sz w:val="22"/>
          <w:szCs w:val="22"/>
        </w:rPr>
        <w:t xml:space="preserve"> oral, pancreatic and bowel cancer). We have already found that there is synergy between pathogenic and non-pathogenic bacteria in causing disease and immunopathology.</w:t>
      </w:r>
      <w:r w:rsidR="000C1555" w:rsidRPr="000C1555">
        <w:rPr>
          <w:b w:val="0"/>
          <w:color w:val="000000"/>
          <w:sz w:val="22"/>
          <w:szCs w:val="22"/>
        </w:rPr>
        <w:t xml:space="preserve"> </w:t>
      </w:r>
      <w:r w:rsidR="000C1555" w:rsidRPr="000C1555">
        <w:rPr>
          <w:b w:val="0"/>
          <w:bCs w:val="0"/>
          <w:color w:val="000000"/>
          <w:sz w:val="22"/>
          <w:szCs w:val="22"/>
          <w:lang w:eastAsia="en-AU"/>
        </w:rPr>
        <w:t>We are offering a number of projects investigating:</w:t>
      </w:r>
      <w:r w:rsidR="000C1555" w:rsidRPr="000C1555">
        <w:rPr>
          <w:b w:val="0"/>
          <w:color w:val="000000"/>
          <w:sz w:val="22"/>
          <w:szCs w:val="22"/>
          <w:lang w:eastAsia="en-AU"/>
        </w:rPr>
        <w:t xml:space="preserve"> </w:t>
      </w:r>
      <w:r w:rsidR="000C1555" w:rsidRPr="000C1555">
        <w:rPr>
          <w:b w:val="0"/>
          <w:bCs w:val="0"/>
          <w:color w:val="000000"/>
          <w:sz w:val="22"/>
          <w:szCs w:val="22"/>
          <w:lang w:eastAsia="en-AU"/>
        </w:rPr>
        <w:t>(1) mucosal and systemic immune responses to single and multi-bacterial species infection;</w:t>
      </w:r>
      <w:r w:rsidR="000C1555" w:rsidRPr="000C1555">
        <w:rPr>
          <w:b w:val="0"/>
          <w:color w:val="000000"/>
          <w:sz w:val="22"/>
          <w:szCs w:val="22"/>
          <w:lang w:eastAsia="en-AU"/>
        </w:rPr>
        <w:t xml:space="preserve"> </w:t>
      </w:r>
      <w:r w:rsidR="000C1555" w:rsidRPr="000C1555">
        <w:rPr>
          <w:b w:val="0"/>
          <w:bCs w:val="0"/>
          <w:color w:val="000000"/>
          <w:sz w:val="22"/>
          <w:szCs w:val="22"/>
          <w:lang w:eastAsia="en-AU"/>
        </w:rPr>
        <w:t>(2) what and how bacterial factors such as OMVs interact with immune cells; (3) how bacteria effect immune cell trafficking into the mucosa and the effect of infection by multiple bacteria;</w:t>
      </w:r>
      <w:r w:rsidR="000C1555" w:rsidRPr="000C1555">
        <w:rPr>
          <w:b w:val="0"/>
          <w:color w:val="000000"/>
          <w:sz w:val="22"/>
          <w:szCs w:val="22"/>
          <w:lang w:eastAsia="en-AU"/>
        </w:rPr>
        <w:t xml:space="preserve"> </w:t>
      </w:r>
      <w:r w:rsidR="000C1555" w:rsidRPr="000C1555">
        <w:rPr>
          <w:b w:val="0"/>
          <w:color w:val="000000"/>
          <w:sz w:val="22"/>
          <w:szCs w:val="22"/>
        </w:rPr>
        <w:t>(4) how OMVs aid infection of antibiotic susceptible and resistant bacteria and oral bacteria that cause chronic periodontitis.</w:t>
      </w:r>
    </w:p>
    <w:p w14:paraId="1F6F1949" w14:textId="12561CFF" w:rsidR="000C1555" w:rsidRPr="000C1555" w:rsidRDefault="000C1555" w:rsidP="000C1555">
      <w:pPr>
        <w:rPr>
          <w:rFonts w:eastAsia="Times New Roman"/>
          <w:color w:val="000000" w:themeColor="text1"/>
        </w:rPr>
      </w:pPr>
    </w:p>
    <w:p w14:paraId="68924457" w14:textId="77777777" w:rsidR="000C1555" w:rsidRPr="008B1BE6" w:rsidRDefault="000C1555" w:rsidP="000C1555">
      <w:pPr>
        <w:rPr>
          <w:b/>
          <w:color w:val="000000"/>
          <w:sz w:val="24"/>
          <w:szCs w:val="24"/>
        </w:rPr>
      </w:pPr>
      <w:r w:rsidRPr="008B1BE6">
        <w:rPr>
          <w:b/>
          <w:color w:val="1F497D" w:themeColor="text2"/>
          <w:sz w:val="24"/>
          <w:szCs w:val="24"/>
        </w:rPr>
        <w:t>Areas/techniques in which expertise will be developed</w:t>
      </w:r>
    </w:p>
    <w:p w14:paraId="4E549CD7" w14:textId="77777777" w:rsidR="000C1555" w:rsidRPr="000C1555" w:rsidRDefault="000C1555" w:rsidP="0076270A">
      <w:pPr>
        <w:rPr>
          <w:color w:val="000000" w:themeColor="text1"/>
        </w:rPr>
        <w:sectPr w:rsidR="000C1555" w:rsidRPr="000C1555" w:rsidSect="00A0356F">
          <w:headerReference w:type="default" r:id="rId24"/>
          <w:footerReference w:type="even" r:id="rId25"/>
          <w:footerReference w:type="default" r:id="rId26"/>
          <w:type w:val="continuous"/>
          <w:pgSz w:w="11900" w:h="16840"/>
          <w:pgMar w:top="851" w:right="985" w:bottom="709" w:left="1134" w:header="567" w:footer="397" w:gutter="0"/>
          <w:paperSrc w:first="7" w:other="7"/>
          <w:cols w:space="708"/>
          <w:titlePg/>
          <w:docGrid w:linePitch="360"/>
        </w:sectPr>
      </w:pPr>
      <w:r w:rsidRPr="000C1555">
        <w:rPr>
          <w:color w:val="000000" w:themeColor="text1"/>
        </w:rPr>
        <w:t>Flow cytometry (multi-parameter), fluorescence activated sorting, aseptic technique, bacteriology and microbiological techniques, tissue culture, real-time PCR and cytokine DNA microarray, SDS PAGE, ELISA, ELISPOT, cytotoxicity assays, animal and human sample handing and experiments, report writing, paper editing/writing, working as a member of a team, and research management.</w:t>
      </w:r>
    </w:p>
    <w:p w14:paraId="1F11B8C7" w14:textId="77777777" w:rsidR="000C1555" w:rsidRPr="000C1555" w:rsidRDefault="000C1555" w:rsidP="000C1555">
      <w:pPr>
        <w:rPr>
          <w:color w:val="000000" w:themeColor="text1"/>
        </w:rPr>
      </w:pPr>
    </w:p>
    <w:p w14:paraId="05EA6783" w14:textId="77777777" w:rsidR="000C1555" w:rsidRPr="000C1555" w:rsidRDefault="000C1555" w:rsidP="000C1555">
      <w:pPr>
        <w:tabs>
          <w:tab w:val="left" w:pos="6237"/>
        </w:tabs>
        <w:rPr>
          <w:b/>
        </w:rPr>
        <w:sectPr w:rsidR="000C1555" w:rsidRPr="000C1555" w:rsidSect="00001B40">
          <w:type w:val="continuous"/>
          <w:pgSz w:w="11900" w:h="16840"/>
          <w:pgMar w:top="851" w:right="851" w:bottom="709" w:left="1134" w:header="567" w:footer="284" w:gutter="0"/>
          <w:paperSrc w:first="7" w:other="7"/>
          <w:cols w:space="708"/>
          <w:docGrid w:linePitch="360"/>
        </w:sectPr>
      </w:pPr>
    </w:p>
    <w:p w14:paraId="0C91CF6E" w14:textId="77777777" w:rsidR="000C1555" w:rsidRPr="008B1BE6" w:rsidRDefault="000C1555" w:rsidP="00210F26">
      <w:pPr>
        <w:tabs>
          <w:tab w:val="left" w:pos="6237"/>
        </w:tabs>
        <w:ind w:right="-868"/>
        <w:contextualSpacing/>
        <w:rPr>
          <w:b/>
          <w:color w:val="1F497D" w:themeColor="text2"/>
          <w:sz w:val="24"/>
          <w:szCs w:val="24"/>
        </w:rPr>
      </w:pPr>
      <w:r w:rsidRPr="008B1BE6">
        <w:rPr>
          <w:b/>
          <w:color w:val="1F497D" w:themeColor="text2"/>
          <w:sz w:val="24"/>
          <w:szCs w:val="24"/>
        </w:rPr>
        <w:t>Supervisors</w:t>
      </w:r>
    </w:p>
    <w:p w14:paraId="50CF6356" w14:textId="3E22B776" w:rsidR="000C1555" w:rsidRPr="000C1555" w:rsidRDefault="000C1555" w:rsidP="00210F26">
      <w:pPr>
        <w:ind w:right="-868"/>
        <w:contextualSpacing/>
      </w:pPr>
      <w:r w:rsidRPr="000C1555">
        <w:t>Prof</w:t>
      </w:r>
      <w:r w:rsidR="00E50EBE">
        <w:t>.</w:t>
      </w:r>
      <w:r w:rsidRPr="000C1555">
        <w:t xml:space="preserve"> Neil O’Brien-Simpson ‒ </w:t>
      </w:r>
      <w:hyperlink r:id="rId27" w:history="1">
        <w:r w:rsidRPr="00210F26">
          <w:rPr>
            <w:rStyle w:val="Hyperlink"/>
            <w:color w:val="1F497D" w:themeColor="text2"/>
            <w:u w:val="none"/>
          </w:rPr>
          <w:t>neil.obs@unimelb.edu.au</w:t>
        </w:r>
      </w:hyperlink>
    </w:p>
    <w:p w14:paraId="3F22B2CF" w14:textId="54E4F10C" w:rsidR="000C1555" w:rsidRPr="000C1555" w:rsidRDefault="000C1555" w:rsidP="00210F26">
      <w:pPr>
        <w:contextualSpacing/>
        <w:rPr>
          <w:lang w:val="de-DE"/>
        </w:rPr>
      </w:pPr>
      <w:r w:rsidRPr="000C1555">
        <w:rPr>
          <w:lang w:val="de-DE"/>
        </w:rPr>
        <w:t>Dr</w:t>
      </w:r>
      <w:r w:rsidR="00E50EBE">
        <w:rPr>
          <w:lang w:val="de-DE"/>
        </w:rPr>
        <w:t>.</w:t>
      </w:r>
      <w:r w:rsidRPr="000C1555">
        <w:rPr>
          <w:lang w:val="de-DE"/>
        </w:rPr>
        <w:t xml:space="preserve"> Sara Hadjigol - </w:t>
      </w:r>
      <w:hyperlink r:id="rId28" w:history="1">
        <w:r w:rsidRPr="00764222">
          <w:rPr>
            <w:rStyle w:val="Hyperlink"/>
            <w:color w:val="1F497D" w:themeColor="text2"/>
            <w:u w:val="none"/>
            <w:lang w:val="de-DE"/>
          </w:rPr>
          <w:t>sara.hadjigol@unimelb.edu.au</w:t>
        </w:r>
      </w:hyperlink>
    </w:p>
    <w:p w14:paraId="449887BA" w14:textId="77777777" w:rsidR="0047754D" w:rsidRPr="00764EFC" w:rsidRDefault="0047754D" w:rsidP="0047754D">
      <w:pPr>
        <w:contextualSpacing/>
        <w:rPr>
          <w:lang w:val="de-DE"/>
        </w:rPr>
      </w:pPr>
      <w:r w:rsidRPr="00764EFC">
        <w:rPr>
          <w:lang w:val="de-DE"/>
        </w:rPr>
        <w:t>Dr</w:t>
      </w:r>
      <w:r>
        <w:rPr>
          <w:lang w:val="de-DE"/>
        </w:rPr>
        <w:t>.</w:t>
      </w:r>
      <w:r w:rsidRPr="00764EFC">
        <w:rPr>
          <w:lang w:val="de-DE"/>
        </w:rPr>
        <w:t xml:space="preserve"> Wenyi Li </w:t>
      </w:r>
      <w:r>
        <w:rPr>
          <w:lang w:val="de-DE"/>
        </w:rPr>
        <w:t xml:space="preserve">- </w:t>
      </w:r>
      <w:hyperlink r:id="rId29" w:history="1">
        <w:r w:rsidRPr="00765F4A">
          <w:rPr>
            <w:rStyle w:val="Hyperlink"/>
            <w:color w:val="1F497D" w:themeColor="text2"/>
            <w:u w:val="none"/>
            <w:lang w:val="de-DE"/>
          </w:rPr>
          <w:t>wenyi.li@unimelb.edu.au</w:t>
        </w:r>
      </w:hyperlink>
    </w:p>
    <w:p w14:paraId="5FC8D490" w14:textId="77777777" w:rsidR="000C1555" w:rsidRPr="008B1BE6" w:rsidRDefault="000C1555" w:rsidP="00210F26">
      <w:pPr>
        <w:ind w:left="567"/>
        <w:contextualSpacing/>
        <w:rPr>
          <w:b/>
          <w:color w:val="1F497D" w:themeColor="text2"/>
        </w:rPr>
      </w:pPr>
      <w:r w:rsidRPr="008B1BE6">
        <w:rPr>
          <w:b/>
          <w:color w:val="1F497D" w:themeColor="text2"/>
        </w:rPr>
        <w:t>Degree availability</w:t>
      </w:r>
    </w:p>
    <w:p w14:paraId="368F79A5" w14:textId="77777777" w:rsidR="000C1555" w:rsidRPr="000C1555" w:rsidRDefault="000C1555" w:rsidP="00210F26">
      <w:pPr>
        <w:ind w:left="567"/>
        <w:contextualSpacing/>
        <w:rPr>
          <w:rFonts w:asciiTheme="minorHAnsi" w:hAnsiTheme="minorHAnsi"/>
          <w:color w:val="000000" w:themeColor="text1"/>
        </w:rPr>
      </w:pPr>
      <w:r w:rsidRPr="000C1555">
        <w:rPr>
          <w:rFonts w:asciiTheme="minorHAnsi" w:hAnsiTheme="minorHAnsi"/>
          <w:color w:val="000000" w:themeColor="text1"/>
        </w:rPr>
        <w:t>Bachelor of Science (Honours)</w:t>
      </w:r>
    </w:p>
    <w:p w14:paraId="393A86E8" w14:textId="77777777" w:rsidR="000C1555" w:rsidRPr="000C1555" w:rsidRDefault="000C1555" w:rsidP="00210F26">
      <w:pPr>
        <w:ind w:left="567"/>
        <w:contextualSpacing/>
        <w:rPr>
          <w:rFonts w:asciiTheme="minorHAnsi" w:hAnsiTheme="minorHAnsi"/>
          <w:color w:val="000000" w:themeColor="text1"/>
        </w:rPr>
      </w:pPr>
      <w:r w:rsidRPr="000C1555">
        <w:rPr>
          <w:rFonts w:asciiTheme="minorHAnsi" w:hAnsiTheme="minorHAnsi"/>
          <w:color w:val="000000" w:themeColor="text1"/>
        </w:rPr>
        <w:t>Bachelor of Biomedicine (Honours)</w:t>
      </w:r>
    </w:p>
    <w:p w14:paraId="15565590" w14:textId="77777777" w:rsidR="000C1555" w:rsidRPr="000C1555" w:rsidRDefault="000C1555" w:rsidP="00210F26">
      <w:pPr>
        <w:ind w:left="567"/>
        <w:contextualSpacing/>
        <w:rPr>
          <w:rFonts w:asciiTheme="minorHAnsi" w:hAnsiTheme="minorHAnsi"/>
          <w:color w:val="000000" w:themeColor="text1"/>
        </w:rPr>
      </w:pPr>
      <w:r w:rsidRPr="000C1555">
        <w:rPr>
          <w:rFonts w:asciiTheme="minorHAnsi" w:hAnsiTheme="minorHAnsi"/>
          <w:color w:val="000000" w:themeColor="text1"/>
        </w:rPr>
        <w:t>Master of Biomedical Science</w:t>
      </w:r>
    </w:p>
    <w:p w14:paraId="2C1D42A4" w14:textId="77777777" w:rsidR="000C1555" w:rsidRPr="000C1555" w:rsidRDefault="000C1555" w:rsidP="000C1555">
      <w:pPr>
        <w:sectPr w:rsidR="000C1555" w:rsidRPr="000C1555" w:rsidSect="00001B40">
          <w:type w:val="continuous"/>
          <w:pgSz w:w="11900" w:h="16840"/>
          <w:pgMar w:top="851" w:right="851" w:bottom="709" w:left="1134" w:header="567" w:footer="284" w:gutter="0"/>
          <w:paperSrc w:first="7" w:other="7"/>
          <w:cols w:num="2" w:space="708"/>
          <w:docGrid w:linePitch="360"/>
        </w:sectPr>
      </w:pPr>
    </w:p>
    <w:p w14:paraId="7992526F" w14:textId="77777777" w:rsidR="000C1555" w:rsidRPr="000C1555" w:rsidRDefault="000C1555" w:rsidP="000C1555"/>
    <w:p w14:paraId="7D7169C0" w14:textId="77777777" w:rsidR="000C1555" w:rsidRPr="000C1555" w:rsidRDefault="000C1555" w:rsidP="000C1555">
      <w:pPr>
        <w:tabs>
          <w:tab w:val="left" w:pos="6237"/>
        </w:tabs>
        <w:ind w:right="-868"/>
        <w:rPr>
          <w:b/>
        </w:rPr>
        <w:sectPr w:rsidR="000C1555" w:rsidRPr="000C1555" w:rsidSect="00001B40">
          <w:type w:val="continuous"/>
          <w:pgSz w:w="11900" w:h="16840"/>
          <w:pgMar w:top="851" w:right="851" w:bottom="709" w:left="1134" w:header="567" w:footer="284" w:gutter="0"/>
          <w:paperSrc w:first="7" w:other="7"/>
          <w:cols w:space="708"/>
          <w:docGrid w:linePitch="360"/>
        </w:sectPr>
      </w:pPr>
    </w:p>
    <w:p w14:paraId="02F2EDA7" w14:textId="77777777" w:rsidR="000C1555" w:rsidRPr="008B1BE6" w:rsidRDefault="000C1555" w:rsidP="00210F26">
      <w:pPr>
        <w:tabs>
          <w:tab w:val="left" w:pos="6237"/>
        </w:tabs>
        <w:ind w:right="-868"/>
        <w:contextualSpacing/>
        <w:rPr>
          <w:b/>
          <w:color w:val="1F497D" w:themeColor="text2"/>
          <w:sz w:val="24"/>
          <w:szCs w:val="24"/>
        </w:rPr>
      </w:pPr>
      <w:r w:rsidRPr="008B1BE6">
        <w:rPr>
          <w:b/>
          <w:color w:val="1F497D" w:themeColor="text2"/>
          <w:sz w:val="24"/>
          <w:szCs w:val="24"/>
        </w:rPr>
        <w:t>Location</w:t>
      </w:r>
    </w:p>
    <w:p w14:paraId="3C93DFBB" w14:textId="63612C61" w:rsidR="000C1555" w:rsidRPr="000C1555" w:rsidRDefault="0047754D" w:rsidP="0013184C">
      <w:pPr>
        <w:ind w:right="-217"/>
        <w:contextualSpacing/>
        <w:rPr>
          <w:rFonts w:asciiTheme="minorHAnsi" w:hAnsiTheme="minorHAnsi"/>
          <w:color w:val="000000" w:themeColor="text1"/>
        </w:rPr>
      </w:pPr>
      <w:r>
        <w:t>ACTV Research Group, Melbourne Dental School</w:t>
      </w:r>
      <w:r>
        <w:rPr>
          <w:spacing w:val="-2"/>
        </w:rPr>
        <w:t xml:space="preserve"> </w:t>
      </w:r>
      <w:r w:rsidR="002C51F3">
        <w:rPr>
          <w:color w:val="000000" w:themeColor="text1"/>
        </w:rPr>
        <w:t>&amp;</w:t>
      </w:r>
      <w:r w:rsidR="000C1555" w:rsidRPr="000C1555">
        <w:rPr>
          <w:color w:val="000000" w:themeColor="text1"/>
        </w:rPr>
        <w:t xml:space="preserve"> Bio21 Institute</w:t>
      </w:r>
    </w:p>
    <w:p w14:paraId="0FFAEE64" w14:textId="77777777" w:rsidR="000C1555" w:rsidRPr="008B1BE6" w:rsidRDefault="000C1555" w:rsidP="00210F26">
      <w:pPr>
        <w:ind w:left="567"/>
        <w:contextualSpacing/>
        <w:rPr>
          <w:rFonts w:asciiTheme="minorHAnsi" w:hAnsiTheme="minorHAnsi"/>
          <w:b/>
          <w:color w:val="1F497D" w:themeColor="text2"/>
          <w:sz w:val="24"/>
          <w:szCs w:val="24"/>
        </w:rPr>
      </w:pPr>
      <w:r w:rsidRPr="008B1BE6">
        <w:rPr>
          <w:rFonts w:asciiTheme="minorHAnsi" w:hAnsiTheme="minorHAnsi"/>
          <w:b/>
          <w:color w:val="1F497D" w:themeColor="text2"/>
          <w:sz w:val="24"/>
          <w:szCs w:val="24"/>
        </w:rPr>
        <w:t>Number of vacancies</w:t>
      </w:r>
    </w:p>
    <w:p w14:paraId="28983A90" w14:textId="77777777" w:rsidR="000C1555" w:rsidRPr="000C1555" w:rsidRDefault="000C1555" w:rsidP="00210F26">
      <w:pPr>
        <w:ind w:left="567"/>
        <w:contextualSpacing/>
        <w:rPr>
          <w:rFonts w:asciiTheme="minorHAnsi" w:hAnsiTheme="minorHAnsi"/>
          <w:color w:val="000000" w:themeColor="text1"/>
        </w:rPr>
      </w:pPr>
      <w:r w:rsidRPr="000C1555">
        <w:rPr>
          <w:rFonts w:asciiTheme="minorHAnsi" w:hAnsiTheme="minorHAnsi"/>
          <w:color w:val="000000" w:themeColor="text1"/>
        </w:rPr>
        <w:t>Two students</w:t>
      </w:r>
    </w:p>
    <w:p w14:paraId="730B5DAF" w14:textId="77777777" w:rsidR="000C1555" w:rsidRPr="000C1555" w:rsidRDefault="000C1555" w:rsidP="000C1555">
      <w:pPr>
        <w:sectPr w:rsidR="000C1555" w:rsidRPr="000C1555" w:rsidSect="00001B40">
          <w:type w:val="continuous"/>
          <w:pgSz w:w="11900" w:h="16840"/>
          <w:pgMar w:top="851" w:right="851" w:bottom="709" w:left="1134" w:header="567" w:footer="284" w:gutter="0"/>
          <w:paperSrc w:first="7" w:other="7"/>
          <w:cols w:num="2" w:space="708"/>
          <w:docGrid w:linePitch="360"/>
        </w:sectPr>
      </w:pPr>
    </w:p>
    <w:p w14:paraId="1615E555" w14:textId="77777777" w:rsidR="000C1555" w:rsidRPr="000C1555" w:rsidRDefault="000C1555" w:rsidP="000C1555">
      <w:pPr>
        <w:rPr>
          <w:color w:val="000000" w:themeColor="text1"/>
        </w:rPr>
      </w:pPr>
    </w:p>
    <w:p w14:paraId="610BB0F0" w14:textId="77777777" w:rsidR="000C1555" w:rsidRPr="008B1BE6" w:rsidRDefault="000C1555" w:rsidP="008B1BE6">
      <w:pPr>
        <w:rPr>
          <w:b/>
          <w:color w:val="1F497D" w:themeColor="text2"/>
          <w:sz w:val="24"/>
          <w:szCs w:val="24"/>
        </w:rPr>
      </w:pPr>
      <w:r w:rsidRPr="008B1BE6">
        <w:rPr>
          <w:b/>
          <w:color w:val="1F497D" w:themeColor="text2"/>
          <w:sz w:val="24"/>
          <w:szCs w:val="24"/>
        </w:rPr>
        <w:t>Recent publications</w:t>
      </w:r>
    </w:p>
    <w:p w14:paraId="188FD6D5" w14:textId="77777777" w:rsidR="000C1555" w:rsidRPr="000C1555" w:rsidRDefault="000C1555" w:rsidP="008B1BE6">
      <w:pPr>
        <w:pStyle w:val="ListParagraph"/>
        <w:widowControl/>
        <w:numPr>
          <w:ilvl w:val="0"/>
          <w:numId w:val="4"/>
        </w:numPr>
        <w:autoSpaceDE/>
        <w:autoSpaceDN/>
        <w:spacing w:after="60"/>
        <w:ind w:left="284" w:hanging="284"/>
        <w:jc w:val="both"/>
        <w:rPr>
          <w:color w:val="000000"/>
        </w:rPr>
      </w:pPr>
      <w:r w:rsidRPr="000C1555">
        <w:rPr>
          <w:color w:val="000000"/>
        </w:rPr>
        <w:t>Cecil JD</w:t>
      </w:r>
      <w:r w:rsidRPr="000F04ED">
        <w:rPr>
          <w:color w:val="1F497D" w:themeColor="text2"/>
        </w:rPr>
        <w:t>*^</w:t>
      </w:r>
      <w:r w:rsidRPr="000C1555">
        <w:rPr>
          <w:color w:val="000000"/>
        </w:rPr>
        <w:t xml:space="preserve">, O’Brien-Simpson NM, Lenzo JC, Holden JA, Perez-Gonzalez A, Mansell A, Reynolds EC. Outer membrane vesicles prime and activate macrophage inflammasomes and cytokine secretion </w:t>
      </w:r>
      <w:r w:rsidRPr="000C1555">
        <w:rPr>
          <w:i/>
          <w:color w:val="000000"/>
        </w:rPr>
        <w:t>in vitro</w:t>
      </w:r>
      <w:r w:rsidRPr="000C1555">
        <w:rPr>
          <w:color w:val="000000"/>
        </w:rPr>
        <w:t xml:space="preserve"> and </w:t>
      </w:r>
      <w:r w:rsidRPr="000C1555">
        <w:rPr>
          <w:i/>
          <w:color w:val="000000"/>
        </w:rPr>
        <w:t>in vivo</w:t>
      </w:r>
      <w:r w:rsidRPr="000C1555">
        <w:rPr>
          <w:color w:val="000000"/>
        </w:rPr>
        <w:t xml:space="preserve">. </w:t>
      </w:r>
      <w:r w:rsidRPr="000C1555">
        <w:rPr>
          <w:rFonts w:eastAsia="Times New Roman"/>
          <w:color w:val="000000"/>
        </w:rPr>
        <w:t>Frontiers in Immunology</w:t>
      </w:r>
      <w:r w:rsidRPr="000C1555">
        <w:rPr>
          <w:color w:val="000000"/>
        </w:rPr>
        <w:t xml:space="preserve"> (</w:t>
      </w:r>
      <w:r w:rsidRPr="000C1555">
        <w:rPr>
          <w:rFonts w:cs="Arial"/>
          <w:color w:val="000000"/>
          <w:shd w:val="clear" w:color="auto" w:fill="FFFFFF"/>
        </w:rPr>
        <w:t>2017) 8:1017.</w:t>
      </w:r>
    </w:p>
    <w:p w14:paraId="61317594" w14:textId="77777777" w:rsidR="000C1555" w:rsidRPr="000C1555" w:rsidRDefault="000C1555" w:rsidP="008B1BE6">
      <w:pPr>
        <w:pStyle w:val="ListParagraph"/>
        <w:widowControl/>
        <w:numPr>
          <w:ilvl w:val="0"/>
          <w:numId w:val="4"/>
        </w:numPr>
        <w:autoSpaceDE/>
        <w:autoSpaceDN/>
        <w:spacing w:after="60"/>
        <w:ind w:left="284" w:hanging="284"/>
        <w:jc w:val="both"/>
        <w:rPr>
          <w:color w:val="000000"/>
        </w:rPr>
      </w:pPr>
      <w:r w:rsidRPr="000C1555">
        <w:rPr>
          <w:rFonts w:eastAsia="Times New Roman"/>
          <w:color w:val="000000"/>
        </w:rPr>
        <w:t>Holden J, O'Brien-Simpson NM, Lenzo J, Orth R</w:t>
      </w:r>
      <w:r w:rsidRPr="000F04ED">
        <w:rPr>
          <w:color w:val="1F497D" w:themeColor="text2"/>
        </w:rPr>
        <w:t>*^</w:t>
      </w:r>
      <w:r w:rsidRPr="000C1555">
        <w:rPr>
          <w:rFonts w:eastAsia="Times New Roman"/>
          <w:color w:val="000000"/>
        </w:rPr>
        <w:t xml:space="preserve">, Mansell A, Reynolds EC. </w:t>
      </w:r>
      <w:r w:rsidRPr="000C1555">
        <w:rPr>
          <w:rStyle w:val="highlight"/>
          <w:rFonts w:cs="Arial"/>
          <w:i/>
          <w:color w:val="000000"/>
        </w:rPr>
        <w:t>Porphyromonas</w:t>
      </w:r>
      <w:r w:rsidRPr="000C1555">
        <w:rPr>
          <w:i/>
          <w:color w:val="000000"/>
        </w:rPr>
        <w:t xml:space="preserve"> </w:t>
      </w:r>
      <w:r w:rsidRPr="000C1555">
        <w:rPr>
          <w:rStyle w:val="highlight"/>
          <w:rFonts w:cs="Arial"/>
          <w:i/>
          <w:color w:val="000000"/>
        </w:rPr>
        <w:t>gulae</w:t>
      </w:r>
      <w:r w:rsidRPr="000C1555">
        <w:rPr>
          <w:rStyle w:val="highlight"/>
          <w:rFonts w:cs="Arial"/>
          <w:color w:val="000000"/>
        </w:rPr>
        <w:t xml:space="preserve"> a</w:t>
      </w:r>
      <w:r w:rsidRPr="000C1555">
        <w:rPr>
          <w:color w:val="000000"/>
        </w:rPr>
        <w:t>ctivates unprimed and gamma interferon-primed macrophages via the Pattern Recognition Receptors Toll-Like Receptor 2 (TLR2), TLR4, and NOD2. Infection and Immunity (</w:t>
      </w:r>
      <w:r w:rsidRPr="000C1555">
        <w:rPr>
          <w:rFonts w:cs="Arial"/>
          <w:color w:val="000000"/>
          <w:shd w:val="clear" w:color="auto" w:fill="FFFFFF"/>
        </w:rPr>
        <w:t>2017) 85(9): e00282-17</w:t>
      </w:r>
      <w:r w:rsidRPr="000C1555">
        <w:rPr>
          <w:iCs/>
          <w:color w:val="000000"/>
        </w:rPr>
        <w:t>.</w:t>
      </w:r>
    </w:p>
    <w:p w14:paraId="4178A48E" w14:textId="77777777" w:rsidR="000C1555" w:rsidRPr="000C1555" w:rsidRDefault="000C1555" w:rsidP="008B1BE6">
      <w:pPr>
        <w:pStyle w:val="ListParagraph"/>
        <w:widowControl/>
        <w:numPr>
          <w:ilvl w:val="0"/>
          <w:numId w:val="4"/>
        </w:numPr>
        <w:autoSpaceDE/>
        <w:autoSpaceDN/>
        <w:spacing w:after="60"/>
        <w:ind w:left="284" w:hanging="284"/>
        <w:jc w:val="both"/>
        <w:rPr>
          <w:color w:val="000000"/>
        </w:rPr>
      </w:pPr>
      <w:r w:rsidRPr="000C1555">
        <w:rPr>
          <w:color w:val="000000"/>
          <w:lang w:val="de-DE"/>
        </w:rPr>
        <w:t xml:space="preserve">O’Brien-Simpson NM, Holden JA, Lenzo JC, </w:t>
      </w:r>
      <w:r w:rsidRPr="000C1555">
        <w:rPr>
          <w:i/>
          <w:color w:val="000000"/>
          <w:lang w:val="de-DE"/>
        </w:rPr>
        <w:t>et al</w:t>
      </w:r>
      <w:r w:rsidRPr="000C1555">
        <w:rPr>
          <w:color w:val="000000"/>
          <w:lang w:val="de-DE"/>
        </w:rPr>
        <w:t xml:space="preserve">. </w:t>
      </w:r>
      <w:r w:rsidRPr="000C1555">
        <w:rPr>
          <w:color w:val="000000"/>
        </w:rPr>
        <w:t xml:space="preserve">A therapeutic </w:t>
      </w:r>
      <w:r w:rsidRPr="000C1555">
        <w:rPr>
          <w:i/>
          <w:color w:val="000000"/>
        </w:rPr>
        <w:t>Porphyromonas gingivalis</w:t>
      </w:r>
      <w:r w:rsidRPr="000C1555">
        <w:rPr>
          <w:color w:val="000000"/>
        </w:rPr>
        <w:t xml:space="preserve"> gingipain vaccine induces neutralising IgG1 antibodies that protect against experimental periodontitis. NPJ Vaccines (2016) 1:16022</w:t>
      </w:r>
    </w:p>
    <w:p w14:paraId="47E29D66" w14:textId="4C4DA3BE" w:rsidR="000C1555" w:rsidRPr="000C1555" w:rsidRDefault="000C1555" w:rsidP="008B1BE6">
      <w:pPr>
        <w:pStyle w:val="ListParagraph"/>
        <w:widowControl/>
        <w:numPr>
          <w:ilvl w:val="0"/>
          <w:numId w:val="4"/>
        </w:numPr>
        <w:autoSpaceDE/>
        <w:autoSpaceDN/>
        <w:spacing w:after="60"/>
        <w:ind w:left="284" w:hanging="284"/>
        <w:jc w:val="both"/>
        <w:rPr>
          <w:b/>
          <w:bCs/>
          <w:color w:val="094183"/>
        </w:rPr>
      </w:pPr>
      <w:r w:rsidRPr="0076270A">
        <w:t xml:space="preserve">Lam </w:t>
      </w:r>
      <w:r w:rsidRPr="000C1555">
        <w:rPr>
          <w:color w:val="000000"/>
        </w:rPr>
        <w:t>RS</w:t>
      </w:r>
      <w:r w:rsidRPr="000F04ED">
        <w:rPr>
          <w:color w:val="1F497D" w:themeColor="text2"/>
        </w:rPr>
        <w:t>*^</w:t>
      </w:r>
      <w:r w:rsidRPr="000C1555">
        <w:rPr>
          <w:color w:val="000000"/>
        </w:rPr>
        <w:t>, O’Brien-Simpson NM, Holden JA</w:t>
      </w:r>
      <w:r w:rsidRPr="000C1555">
        <w:rPr>
          <w:color w:val="000000"/>
          <w:shd w:val="clear" w:color="auto" w:fill="FFFFFF"/>
        </w:rPr>
        <w:t xml:space="preserve">, </w:t>
      </w:r>
      <w:r w:rsidRPr="000C1555">
        <w:rPr>
          <w:color w:val="000000"/>
        </w:rPr>
        <w:t xml:space="preserve">Lenzo JC, </w:t>
      </w:r>
      <w:r w:rsidRPr="000C1555">
        <w:rPr>
          <w:color w:val="000000"/>
          <w:shd w:val="clear" w:color="auto" w:fill="FFFFFF"/>
        </w:rPr>
        <w:t>Fong SB</w:t>
      </w:r>
      <w:r w:rsidRPr="000F04ED">
        <w:rPr>
          <w:color w:val="1F497D" w:themeColor="text2"/>
        </w:rPr>
        <w:t>*^</w:t>
      </w:r>
      <w:r w:rsidRPr="000C1555">
        <w:rPr>
          <w:color w:val="000000"/>
          <w:shd w:val="clear" w:color="auto" w:fill="FFFFFF"/>
        </w:rPr>
        <w:t xml:space="preserve">, </w:t>
      </w:r>
      <w:r w:rsidRPr="000C1555">
        <w:rPr>
          <w:color w:val="000000"/>
        </w:rPr>
        <w:t xml:space="preserve">Reynolds EC. </w:t>
      </w:r>
      <w:r w:rsidRPr="000C1555">
        <w:rPr>
          <w:iCs/>
          <w:color w:val="000000"/>
        </w:rPr>
        <w:t xml:space="preserve">Unprimed, M1 and M2 macrophages differentially interact with </w:t>
      </w:r>
      <w:r w:rsidRPr="000C1555">
        <w:rPr>
          <w:i/>
          <w:iCs/>
          <w:color w:val="000000"/>
        </w:rPr>
        <w:t>Porphyromonas gingivalis</w:t>
      </w:r>
      <w:r w:rsidRPr="000C1555">
        <w:rPr>
          <w:iCs/>
          <w:color w:val="000000"/>
        </w:rPr>
        <w:t>.</w:t>
      </w:r>
      <w:r w:rsidRPr="000C1555">
        <w:rPr>
          <w:color w:val="000000"/>
        </w:rPr>
        <w:t xml:space="preserve"> PLoS ONE (2016) </w:t>
      </w:r>
      <w:r w:rsidRPr="000C1555">
        <w:rPr>
          <w:color w:val="000000"/>
          <w:shd w:val="clear" w:color="auto" w:fill="FFFFFF"/>
        </w:rPr>
        <w:t>11(7):e0158629.</w:t>
      </w:r>
    </w:p>
    <w:p w14:paraId="446CB590" w14:textId="77777777" w:rsidR="000F04ED" w:rsidRDefault="000F04ED">
      <w:pPr>
        <w:rPr>
          <w:iCs/>
          <w:color w:val="000000"/>
        </w:rPr>
      </w:pPr>
    </w:p>
    <w:p w14:paraId="64F9F464" w14:textId="77777777" w:rsidR="00B95092" w:rsidRPr="00B95092" w:rsidRDefault="00B95092" w:rsidP="00B95092"/>
    <w:p w14:paraId="782F7D8D" w14:textId="7E76477C" w:rsidR="00B95092" w:rsidRPr="00B95092" w:rsidRDefault="00B95092" w:rsidP="00B95092">
      <w:pPr>
        <w:tabs>
          <w:tab w:val="left" w:pos="3030"/>
        </w:tabs>
      </w:pPr>
      <w:r>
        <w:tab/>
      </w:r>
    </w:p>
    <w:p w14:paraId="22764D14" w14:textId="726D7060" w:rsidR="00B95092" w:rsidRPr="00B95092" w:rsidRDefault="00B95092" w:rsidP="00B95092">
      <w:pPr>
        <w:tabs>
          <w:tab w:val="left" w:pos="3030"/>
        </w:tabs>
        <w:sectPr w:rsidR="00B95092" w:rsidRPr="00B95092" w:rsidSect="009016EF">
          <w:footerReference w:type="default" r:id="rId30"/>
          <w:type w:val="continuous"/>
          <w:pgSz w:w="11900" w:h="16840"/>
          <w:pgMar w:top="1160" w:right="985" w:bottom="567" w:left="1134" w:header="0" w:footer="398" w:gutter="0"/>
          <w:cols w:space="720"/>
        </w:sectPr>
      </w:pPr>
    </w:p>
    <w:p w14:paraId="22764D16" w14:textId="77777777" w:rsidR="00F30FC1" w:rsidRDefault="00F30FC1">
      <w:pPr>
        <w:pStyle w:val="BodyText"/>
        <w:spacing w:before="2"/>
        <w:ind w:left="0"/>
        <w:rPr>
          <w:sz w:val="16"/>
        </w:rPr>
      </w:pPr>
    </w:p>
    <w:p w14:paraId="4C943AEF" w14:textId="7E2F7C19" w:rsidR="000F04ED" w:rsidRPr="00A86A85" w:rsidRDefault="000F04ED" w:rsidP="00A86A85">
      <w:pPr>
        <w:pStyle w:val="Heading2"/>
        <w:rPr>
          <w:rFonts w:eastAsia="Times New Roman" w:cs="Times New Roman"/>
          <w:color w:val="094183"/>
          <w:sz w:val="30"/>
          <w:szCs w:val="30"/>
        </w:rPr>
      </w:pPr>
      <w:bookmarkStart w:id="3" w:name="_Hlk80190526"/>
      <w:bookmarkStart w:id="4" w:name="_Toc113876038"/>
      <w:r w:rsidRPr="00A86A85">
        <w:rPr>
          <w:color w:val="094183"/>
          <w:sz w:val="30"/>
          <w:szCs w:val="30"/>
        </w:rPr>
        <w:t>Microbial flow cytometry: developing diagnostic tools for immune responses to bacteria, nano- and micro-materials</w:t>
      </w:r>
      <w:r w:rsidR="00E7163B">
        <w:rPr>
          <w:color w:val="094183"/>
          <w:sz w:val="30"/>
          <w:szCs w:val="30"/>
        </w:rPr>
        <w:t>,</w:t>
      </w:r>
      <w:r w:rsidRPr="00A86A85">
        <w:rPr>
          <w:color w:val="094183"/>
          <w:sz w:val="30"/>
          <w:szCs w:val="30"/>
        </w:rPr>
        <w:t xml:space="preserve"> and vesicles</w:t>
      </w:r>
      <w:bookmarkEnd w:id="3"/>
      <w:bookmarkEnd w:id="4"/>
    </w:p>
    <w:p w14:paraId="22764D18" w14:textId="0C191DA0" w:rsidR="00F30FC1" w:rsidRDefault="00CD7E47" w:rsidP="00A0356F">
      <w:pPr>
        <w:pStyle w:val="BodyText"/>
        <w:spacing w:before="61"/>
        <w:ind w:right="32"/>
        <w:jc w:val="both"/>
      </w:pPr>
      <w:r w:rsidRPr="00205804">
        <w:t>Analysis of nano-materials and microbes using flow cytometry is a novel area of research. A major issue in studying nano- and micro-particle interaction with mammalian cells or microbes or analysis of microorganisms by flow cytometry has been the sensitivities of flow cytometers. As part of the University’s Cytometry Platform the Melbourne Dental School node has developed methodologies to detect and resolve 100 nm particles, thus allowing detection of exosomes and outer membrane vesicles in biological fluids. The methodologies allow detection and sorting of mixed bacterial populations and enable analysis of rare events in mammalian cells and microbes. The projects offered are in the development of nano- and micro-flow cytometry assays for the detection, analysis and sorting of: (1) bacteria-bacteria interactions, (2) nanoparticle interactions with bacteria and/or mammalian cells, (3) bacterial outer membrane vesicle (OMV) interactions with bacteria and host cells, (4) isolation and identification of bacteria from mixed biofilm and biological samples, (5) isolation of exosomes, OMVs from biological samples and their identification.</w:t>
      </w:r>
    </w:p>
    <w:p w14:paraId="3F8176E8" w14:textId="3016A9DA" w:rsidR="00CD7E47" w:rsidRDefault="00CD7E47">
      <w:pPr>
        <w:pStyle w:val="BodyText"/>
        <w:spacing w:before="61"/>
        <w:ind w:right="103"/>
        <w:jc w:val="both"/>
      </w:pPr>
    </w:p>
    <w:p w14:paraId="097B4D15" w14:textId="707ED547" w:rsidR="00CD7E47" w:rsidRDefault="000F04ED">
      <w:pPr>
        <w:pStyle w:val="BodyText"/>
        <w:spacing w:before="61"/>
        <w:ind w:right="103"/>
        <w:jc w:val="both"/>
      </w:pPr>
      <w:r>
        <w:rPr>
          <w:noProof/>
        </w:rPr>
        <w:drawing>
          <wp:anchor distT="0" distB="0" distL="114300" distR="114300" simplePos="0" relativeHeight="251652608" behindDoc="1" locked="0" layoutInCell="1" allowOverlap="1" wp14:anchorId="61DD4CB0" wp14:editId="4F460C0E">
            <wp:simplePos x="0" y="0"/>
            <wp:positionH relativeFrom="column">
              <wp:posOffset>333920</wp:posOffset>
            </wp:positionH>
            <wp:positionV relativeFrom="paragraph">
              <wp:posOffset>12700</wp:posOffset>
            </wp:positionV>
            <wp:extent cx="5652135" cy="1475740"/>
            <wp:effectExtent l="0" t="0" r="5715" b="0"/>
            <wp:wrapTight wrapText="bothSides">
              <wp:wrapPolygon edited="0">
                <wp:start x="0" y="0"/>
                <wp:lineTo x="0" y="21191"/>
                <wp:lineTo x="21549" y="21191"/>
                <wp:lineTo x="2154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2135" cy="1475740"/>
                    </a:xfrm>
                    <a:prstGeom prst="rect">
                      <a:avLst/>
                    </a:prstGeom>
                    <a:noFill/>
                  </pic:spPr>
                </pic:pic>
              </a:graphicData>
            </a:graphic>
            <wp14:sizeRelH relativeFrom="page">
              <wp14:pctWidth>0</wp14:pctWidth>
            </wp14:sizeRelH>
            <wp14:sizeRelV relativeFrom="page">
              <wp14:pctHeight>0</wp14:pctHeight>
            </wp14:sizeRelV>
          </wp:anchor>
        </w:drawing>
      </w:r>
    </w:p>
    <w:p w14:paraId="35BCD279" w14:textId="27E34A5E" w:rsidR="00CD7E47" w:rsidRDefault="00CD7E47">
      <w:pPr>
        <w:pStyle w:val="BodyText"/>
        <w:spacing w:before="61"/>
        <w:ind w:right="103"/>
        <w:jc w:val="both"/>
      </w:pPr>
    </w:p>
    <w:p w14:paraId="55A8CCE4" w14:textId="77777777" w:rsidR="00CD7E47" w:rsidRDefault="00CD7E47">
      <w:pPr>
        <w:pStyle w:val="BodyText"/>
        <w:spacing w:before="61"/>
        <w:ind w:right="103"/>
        <w:jc w:val="both"/>
      </w:pPr>
    </w:p>
    <w:p w14:paraId="22764D19" w14:textId="1E57FA94" w:rsidR="00F30FC1" w:rsidRDefault="00F30FC1">
      <w:pPr>
        <w:pStyle w:val="BodyText"/>
        <w:spacing w:before="2"/>
        <w:ind w:left="0"/>
      </w:pPr>
    </w:p>
    <w:p w14:paraId="3034C2AE" w14:textId="731D5657" w:rsidR="000F04ED" w:rsidRDefault="000F04ED">
      <w:pPr>
        <w:pStyle w:val="BodyText"/>
        <w:spacing w:before="2"/>
        <w:ind w:left="0"/>
      </w:pPr>
    </w:p>
    <w:p w14:paraId="47862C3C" w14:textId="015BD18B" w:rsidR="000F04ED" w:rsidRDefault="000F04ED">
      <w:pPr>
        <w:pStyle w:val="BodyText"/>
        <w:spacing w:before="2"/>
        <w:ind w:left="0"/>
      </w:pPr>
    </w:p>
    <w:p w14:paraId="3A826982" w14:textId="2AB06FCA" w:rsidR="000F04ED" w:rsidRDefault="000F04ED">
      <w:pPr>
        <w:pStyle w:val="BodyText"/>
        <w:spacing w:before="2"/>
        <w:ind w:left="0"/>
      </w:pPr>
    </w:p>
    <w:p w14:paraId="4DBD7260" w14:textId="77D99D1F" w:rsidR="000F04ED" w:rsidRDefault="000F04ED">
      <w:pPr>
        <w:pStyle w:val="BodyText"/>
        <w:spacing w:before="2"/>
        <w:ind w:left="0"/>
      </w:pPr>
    </w:p>
    <w:p w14:paraId="726D9CB4" w14:textId="72219BB3" w:rsidR="000F04ED" w:rsidRDefault="000F04ED">
      <w:pPr>
        <w:pStyle w:val="BodyText"/>
        <w:spacing w:before="2"/>
        <w:ind w:left="0"/>
      </w:pPr>
    </w:p>
    <w:p w14:paraId="22764D1A" w14:textId="77777777" w:rsidR="00F30FC1" w:rsidRDefault="000361E4">
      <w:pPr>
        <w:pStyle w:val="Heading4"/>
        <w:spacing w:before="1"/>
        <w:jc w:val="both"/>
      </w:pPr>
      <w:r>
        <w:rPr>
          <w:color w:val="094183"/>
        </w:rPr>
        <w:t>Areas/techniques</w:t>
      </w:r>
      <w:r>
        <w:rPr>
          <w:color w:val="094183"/>
          <w:spacing w:val="-5"/>
        </w:rPr>
        <w:t xml:space="preserve"> </w:t>
      </w:r>
      <w:r>
        <w:rPr>
          <w:color w:val="094183"/>
        </w:rPr>
        <w:t>in</w:t>
      </w:r>
      <w:r>
        <w:rPr>
          <w:color w:val="094183"/>
          <w:spacing w:val="-4"/>
        </w:rPr>
        <w:t xml:space="preserve"> </w:t>
      </w:r>
      <w:r>
        <w:rPr>
          <w:color w:val="094183"/>
        </w:rPr>
        <w:t>which</w:t>
      </w:r>
      <w:r>
        <w:rPr>
          <w:color w:val="094183"/>
          <w:spacing w:val="-4"/>
        </w:rPr>
        <w:t xml:space="preserve"> </w:t>
      </w:r>
      <w:r>
        <w:rPr>
          <w:color w:val="094183"/>
        </w:rPr>
        <w:t>expertise</w:t>
      </w:r>
      <w:r>
        <w:rPr>
          <w:color w:val="094183"/>
          <w:spacing w:val="-1"/>
        </w:rPr>
        <w:t xml:space="preserve"> </w:t>
      </w:r>
      <w:r>
        <w:rPr>
          <w:color w:val="094183"/>
        </w:rPr>
        <w:t>will</w:t>
      </w:r>
      <w:r>
        <w:rPr>
          <w:color w:val="094183"/>
          <w:spacing w:val="-6"/>
        </w:rPr>
        <w:t xml:space="preserve"> </w:t>
      </w:r>
      <w:r>
        <w:rPr>
          <w:color w:val="094183"/>
        </w:rPr>
        <w:t>be</w:t>
      </w:r>
      <w:r>
        <w:rPr>
          <w:color w:val="094183"/>
          <w:spacing w:val="-5"/>
        </w:rPr>
        <w:t xml:space="preserve"> </w:t>
      </w:r>
      <w:r>
        <w:rPr>
          <w:color w:val="094183"/>
        </w:rPr>
        <w:t>developed</w:t>
      </w:r>
    </w:p>
    <w:p w14:paraId="22764D1B" w14:textId="0A1CD24D" w:rsidR="00F30FC1" w:rsidRDefault="00CD7E47">
      <w:pPr>
        <w:pStyle w:val="BodyText"/>
        <w:ind w:right="101"/>
        <w:jc w:val="both"/>
      </w:pPr>
      <w:r w:rsidRPr="00AB0F77">
        <w:rPr>
          <w:color w:val="000000" w:themeColor="text1"/>
        </w:rPr>
        <w:t xml:space="preserve">Flow cytometry, fluorescence activated sorting, </w:t>
      </w:r>
      <w:r w:rsidRPr="004B2742">
        <w:rPr>
          <w:color w:val="000000" w:themeColor="text1"/>
        </w:rPr>
        <w:t xml:space="preserve">aseptic technique, </w:t>
      </w:r>
      <w:r w:rsidRPr="00AB0F77">
        <w:rPr>
          <w:color w:val="000000" w:themeColor="text1"/>
        </w:rPr>
        <w:t xml:space="preserve">bacteriology </w:t>
      </w:r>
      <w:r>
        <w:rPr>
          <w:color w:val="000000" w:themeColor="text1"/>
        </w:rPr>
        <w:t xml:space="preserve">and </w:t>
      </w:r>
      <w:r w:rsidRPr="00AB0F77">
        <w:rPr>
          <w:color w:val="000000" w:themeColor="text1"/>
        </w:rPr>
        <w:t>microbiolo</w:t>
      </w:r>
      <w:r>
        <w:rPr>
          <w:color w:val="000000" w:themeColor="text1"/>
        </w:rPr>
        <w:t>gical</w:t>
      </w:r>
      <w:r w:rsidRPr="00AB0F77">
        <w:rPr>
          <w:color w:val="000000" w:themeColor="text1"/>
        </w:rPr>
        <w:t xml:space="preserve"> techniques, tissue culture, </w:t>
      </w:r>
      <w:r>
        <w:rPr>
          <w:color w:val="000000" w:themeColor="text1"/>
        </w:rPr>
        <w:t xml:space="preserve">peptide/polymer chemistry, peptide/protein purification (HPLC/FPLC), </w:t>
      </w:r>
      <w:r w:rsidRPr="00AB0F77">
        <w:rPr>
          <w:color w:val="000000" w:themeColor="text1"/>
        </w:rPr>
        <w:t>SDS</w:t>
      </w:r>
      <w:r>
        <w:rPr>
          <w:color w:val="000000" w:themeColor="text1"/>
        </w:rPr>
        <w:t>-</w:t>
      </w:r>
      <w:r w:rsidRPr="00AB0F77">
        <w:rPr>
          <w:color w:val="000000" w:themeColor="text1"/>
        </w:rPr>
        <w:t>PAGE, ELISA, ELISPOT, cytotoxicity assays, animal and human sample handing and experiments, report writing</w:t>
      </w:r>
      <w:r>
        <w:rPr>
          <w:color w:val="000000" w:themeColor="text1"/>
        </w:rPr>
        <w:t>,</w:t>
      </w:r>
      <w:r w:rsidRPr="00AB0F77">
        <w:rPr>
          <w:color w:val="000000" w:themeColor="text1"/>
        </w:rPr>
        <w:t xml:space="preserve"> paper editing</w:t>
      </w:r>
      <w:r>
        <w:rPr>
          <w:color w:val="000000" w:themeColor="text1"/>
        </w:rPr>
        <w:t>/</w:t>
      </w:r>
      <w:r w:rsidRPr="00AB0F77">
        <w:rPr>
          <w:color w:val="000000" w:themeColor="text1"/>
        </w:rPr>
        <w:t xml:space="preserve">writing, working as a member of a team, </w:t>
      </w:r>
      <w:r>
        <w:rPr>
          <w:color w:val="000000" w:themeColor="text1"/>
        </w:rPr>
        <w:t xml:space="preserve">and </w:t>
      </w:r>
      <w:r w:rsidRPr="00AB0F77">
        <w:rPr>
          <w:color w:val="000000" w:themeColor="text1"/>
        </w:rPr>
        <w:t>research management</w:t>
      </w:r>
      <w:r w:rsidR="000361E4">
        <w:t>.</w:t>
      </w:r>
    </w:p>
    <w:p w14:paraId="22764D1C" w14:textId="77777777" w:rsidR="00F30FC1" w:rsidRDefault="00F30FC1">
      <w:pPr>
        <w:pStyle w:val="BodyText"/>
        <w:spacing w:before="6"/>
        <w:ind w:left="0"/>
        <w:rPr>
          <w:sz w:val="17"/>
        </w:rPr>
      </w:pPr>
    </w:p>
    <w:p w14:paraId="22764D1D" w14:textId="77777777" w:rsidR="00F30FC1" w:rsidRDefault="00F30FC1">
      <w:pPr>
        <w:rPr>
          <w:sz w:val="17"/>
        </w:rPr>
        <w:sectPr w:rsidR="00F30FC1" w:rsidSect="004209A7">
          <w:headerReference w:type="default" r:id="rId32"/>
          <w:pgSz w:w="11900" w:h="16840"/>
          <w:pgMar w:top="520" w:right="985" w:bottom="580" w:left="960" w:header="283" w:footer="398" w:gutter="0"/>
          <w:cols w:space="720"/>
          <w:docGrid w:linePitch="299"/>
        </w:sectPr>
      </w:pPr>
    </w:p>
    <w:p w14:paraId="31219A1C" w14:textId="77777777" w:rsidR="00CD7E47" w:rsidRPr="00CD7E47" w:rsidRDefault="00CD7E47" w:rsidP="00406FD4">
      <w:pPr>
        <w:widowControl/>
        <w:tabs>
          <w:tab w:val="left" w:pos="6237"/>
        </w:tabs>
        <w:autoSpaceDE/>
        <w:autoSpaceDN/>
        <w:ind w:right="-868" w:firstLine="182"/>
        <w:contextualSpacing/>
        <w:rPr>
          <w:rFonts w:eastAsia="MS Mincho" w:cs="Times New Roman"/>
          <w:b/>
          <w:color w:val="000000"/>
          <w:szCs w:val="24"/>
        </w:rPr>
      </w:pPr>
      <w:r w:rsidRPr="00CD7E47">
        <w:rPr>
          <w:rFonts w:eastAsia="MS Mincho" w:cs="Times New Roman"/>
          <w:b/>
          <w:color w:val="094183"/>
          <w:sz w:val="24"/>
          <w:szCs w:val="24"/>
        </w:rPr>
        <w:t>Supervisors</w:t>
      </w:r>
    </w:p>
    <w:p w14:paraId="7122008E" w14:textId="3386C93A" w:rsidR="00CD7E47" w:rsidRPr="00CD7E47" w:rsidRDefault="00CD7E47" w:rsidP="00406FD4">
      <w:pPr>
        <w:widowControl/>
        <w:autoSpaceDE/>
        <w:autoSpaceDN/>
        <w:ind w:right="-868" w:firstLine="182"/>
        <w:contextualSpacing/>
        <w:rPr>
          <w:rFonts w:eastAsia="MS Mincho" w:cs="Times New Roman"/>
          <w:szCs w:val="24"/>
        </w:rPr>
      </w:pPr>
      <w:r w:rsidRPr="00CD7E47">
        <w:rPr>
          <w:rFonts w:eastAsia="MS Mincho" w:cs="Times New Roman"/>
          <w:szCs w:val="24"/>
        </w:rPr>
        <w:t>Prof</w:t>
      </w:r>
      <w:r w:rsidR="00E50EBE">
        <w:rPr>
          <w:rFonts w:eastAsia="MS Mincho" w:cs="Times New Roman"/>
          <w:szCs w:val="24"/>
        </w:rPr>
        <w:t>.</w:t>
      </w:r>
      <w:r w:rsidRPr="00CD7E47">
        <w:rPr>
          <w:rFonts w:eastAsia="MS Mincho" w:cs="Times New Roman"/>
          <w:szCs w:val="24"/>
        </w:rPr>
        <w:t xml:space="preserve"> Neil O’Brien-Simpson ‒ </w:t>
      </w:r>
      <w:hyperlink r:id="rId33" w:history="1">
        <w:r w:rsidRPr="00406FD4">
          <w:rPr>
            <w:rStyle w:val="Hyperlink"/>
            <w:rFonts w:eastAsia="MS Mincho" w:cs="Times New Roman"/>
            <w:color w:val="1F497D" w:themeColor="text2"/>
            <w:szCs w:val="24"/>
            <w:u w:val="none"/>
          </w:rPr>
          <w:t>neil.obs@unimelb.edu.au</w:t>
        </w:r>
      </w:hyperlink>
      <w:r w:rsidRPr="00CD7E47">
        <w:rPr>
          <w:rFonts w:eastAsia="MS Mincho" w:cs="Times New Roman"/>
          <w:szCs w:val="24"/>
        </w:rPr>
        <w:t xml:space="preserve"> </w:t>
      </w:r>
    </w:p>
    <w:p w14:paraId="407C465D" w14:textId="54E2777B" w:rsidR="00CD7E47" w:rsidRPr="00CD7E47" w:rsidRDefault="00CD7E47" w:rsidP="00406FD4">
      <w:pPr>
        <w:widowControl/>
        <w:autoSpaceDE/>
        <w:autoSpaceDN/>
        <w:ind w:firstLine="182"/>
        <w:contextualSpacing/>
        <w:rPr>
          <w:rFonts w:eastAsia="MS Mincho" w:cs="Times New Roman"/>
          <w:szCs w:val="24"/>
          <w:lang w:val="de-DE"/>
        </w:rPr>
      </w:pPr>
      <w:r w:rsidRPr="00CD7E47">
        <w:rPr>
          <w:rFonts w:eastAsia="MS Mincho" w:cs="Times New Roman"/>
          <w:szCs w:val="24"/>
          <w:lang w:val="de-DE"/>
        </w:rPr>
        <w:t>Dr</w:t>
      </w:r>
      <w:r w:rsidR="00E50EBE">
        <w:rPr>
          <w:rFonts w:eastAsia="MS Mincho" w:cs="Times New Roman"/>
          <w:szCs w:val="24"/>
          <w:lang w:val="de-DE"/>
        </w:rPr>
        <w:t>.</w:t>
      </w:r>
      <w:r w:rsidRPr="00CD7E47">
        <w:rPr>
          <w:rFonts w:eastAsia="MS Mincho" w:cs="Times New Roman"/>
          <w:szCs w:val="24"/>
          <w:lang w:val="de-DE"/>
        </w:rPr>
        <w:t xml:space="preserve"> Sara Hadjigol - </w:t>
      </w:r>
      <w:hyperlink r:id="rId34" w:history="1">
        <w:r w:rsidRPr="00406FD4">
          <w:rPr>
            <w:rStyle w:val="Hyperlink"/>
            <w:rFonts w:eastAsia="MS Mincho" w:cs="Times New Roman"/>
            <w:color w:val="1F497D" w:themeColor="text2"/>
            <w:szCs w:val="24"/>
            <w:u w:val="none"/>
            <w:lang w:val="de-DE"/>
          </w:rPr>
          <w:t>sara.hadjigol@unimelb.edu.au</w:t>
        </w:r>
      </w:hyperlink>
    </w:p>
    <w:p w14:paraId="0689AA9D" w14:textId="77777777" w:rsidR="00E7163B" w:rsidRPr="00764EFC" w:rsidRDefault="00E7163B" w:rsidP="00E7163B">
      <w:pPr>
        <w:ind w:firstLine="182"/>
        <w:contextualSpacing/>
        <w:rPr>
          <w:lang w:val="de-DE"/>
        </w:rPr>
      </w:pPr>
      <w:r w:rsidRPr="00764EFC">
        <w:rPr>
          <w:lang w:val="de-DE"/>
        </w:rPr>
        <w:t>Dr</w:t>
      </w:r>
      <w:r>
        <w:rPr>
          <w:lang w:val="de-DE"/>
        </w:rPr>
        <w:t>.</w:t>
      </w:r>
      <w:r w:rsidRPr="00764EFC">
        <w:rPr>
          <w:lang w:val="de-DE"/>
        </w:rPr>
        <w:t xml:space="preserve"> Wenyi Li </w:t>
      </w:r>
      <w:r>
        <w:rPr>
          <w:lang w:val="de-DE"/>
        </w:rPr>
        <w:t xml:space="preserve">- </w:t>
      </w:r>
      <w:hyperlink r:id="rId35" w:history="1">
        <w:r w:rsidRPr="00765F4A">
          <w:rPr>
            <w:rStyle w:val="Hyperlink"/>
            <w:color w:val="1F497D" w:themeColor="text2"/>
            <w:u w:val="none"/>
            <w:lang w:val="de-DE"/>
          </w:rPr>
          <w:t>wenyi.li@unimelb.edu.au</w:t>
        </w:r>
      </w:hyperlink>
    </w:p>
    <w:p w14:paraId="0AE5308E" w14:textId="77777777" w:rsidR="00CD7E47" w:rsidRPr="00CD7E47" w:rsidRDefault="00CD7E47" w:rsidP="00406FD4">
      <w:pPr>
        <w:widowControl/>
        <w:autoSpaceDE/>
        <w:autoSpaceDN/>
        <w:ind w:left="182"/>
        <w:contextualSpacing/>
        <w:rPr>
          <w:rFonts w:eastAsia="MS Mincho" w:cs="Times New Roman"/>
          <w:b/>
          <w:color w:val="094183"/>
          <w:sz w:val="24"/>
          <w:szCs w:val="24"/>
        </w:rPr>
      </w:pPr>
      <w:r w:rsidRPr="00CD7E47">
        <w:rPr>
          <w:rFonts w:eastAsia="MS Mincho" w:cs="Times New Roman"/>
          <w:b/>
          <w:color w:val="094183"/>
          <w:sz w:val="24"/>
          <w:szCs w:val="24"/>
        </w:rPr>
        <w:t>Degree availability</w:t>
      </w:r>
    </w:p>
    <w:p w14:paraId="15847ED8" w14:textId="77777777" w:rsidR="00CD7E47" w:rsidRPr="00CD7E47" w:rsidRDefault="00CD7E47" w:rsidP="00406FD4">
      <w:pPr>
        <w:widowControl/>
        <w:autoSpaceDE/>
        <w:autoSpaceDN/>
        <w:ind w:left="182"/>
        <w:contextualSpacing/>
        <w:rPr>
          <w:rFonts w:eastAsia="MS Mincho" w:cs="Times New Roman"/>
          <w:color w:val="000000"/>
          <w:szCs w:val="24"/>
        </w:rPr>
      </w:pPr>
      <w:r w:rsidRPr="00CD7E47">
        <w:rPr>
          <w:rFonts w:eastAsia="MS Mincho" w:cs="Times New Roman"/>
          <w:color w:val="000000"/>
          <w:szCs w:val="24"/>
        </w:rPr>
        <w:t>Bachelor of Science (Honours)</w:t>
      </w:r>
    </w:p>
    <w:p w14:paraId="1702F458" w14:textId="77777777" w:rsidR="00CD7E47" w:rsidRPr="00CD7E47" w:rsidRDefault="00CD7E47" w:rsidP="00406FD4">
      <w:pPr>
        <w:widowControl/>
        <w:autoSpaceDE/>
        <w:autoSpaceDN/>
        <w:ind w:left="182"/>
        <w:contextualSpacing/>
        <w:rPr>
          <w:rFonts w:eastAsia="MS Mincho" w:cs="Times New Roman"/>
          <w:color w:val="000000"/>
          <w:szCs w:val="24"/>
        </w:rPr>
      </w:pPr>
      <w:r w:rsidRPr="00CD7E47">
        <w:rPr>
          <w:rFonts w:eastAsia="MS Mincho" w:cs="Times New Roman"/>
          <w:color w:val="000000"/>
          <w:szCs w:val="24"/>
        </w:rPr>
        <w:t>Bachelor of Biomedicine (Honours)</w:t>
      </w:r>
    </w:p>
    <w:p w14:paraId="2974A596" w14:textId="77777777" w:rsidR="00F30FC1" w:rsidRDefault="00CD7E47" w:rsidP="00406FD4">
      <w:pPr>
        <w:ind w:left="182" w:hanging="7"/>
        <w:contextualSpacing/>
        <w:rPr>
          <w:rFonts w:eastAsia="MS Mincho" w:cs="Times New Roman"/>
          <w:color w:val="000000"/>
          <w:szCs w:val="24"/>
        </w:rPr>
      </w:pPr>
      <w:r w:rsidRPr="00CD7E47">
        <w:rPr>
          <w:rFonts w:eastAsia="MS Mincho" w:cs="Times New Roman"/>
          <w:color w:val="000000"/>
          <w:szCs w:val="24"/>
        </w:rPr>
        <w:t>Master of Biomedical Science</w:t>
      </w:r>
    </w:p>
    <w:p w14:paraId="22764D23" w14:textId="05E7D21F" w:rsidR="00CD7E47" w:rsidRDefault="00CD7E47" w:rsidP="00CD7E47">
      <w:pPr>
        <w:sectPr w:rsidR="00CD7E47">
          <w:type w:val="continuous"/>
          <w:pgSz w:w="11900" w:h="16840"/>
          <w:pgMar w:top="1160" w:right="740" w:bottom="280" w:left="960" w:header="0" w:footer="398" w:gutter="0"/>
          <w:cols w:num="2" w:space="720" w:equalWidth="0">
            <w:col w:w="5013" w:space="869"/>
            <w:col w:w="4318"/>
          </w:cols>
        </w:sectPr>
      </w:pPr>
    </w:p>
    <w:p w14:paraId="22764D24" w14:textId="77777777" w:rsidR="00F30FC1" w:rsidRDefault="00F30FC1">
      <w:pPr>
        <w:pStyle w:val="BodyText"/>
        <w:spacing w:before="11"/>
        <w:ind w:left="0"/>
        <w:rPr>
          <w:sz w:val="17"/>
        </w:rPr>
      </w:pPr>
    </w:p>
    <w:p w14:paraId="22764D25" w14:textId="77777777" w:rsidR="00F30FC1" w:rsidRDefault="00F30FC1">
      <w:pPr>
        <w:rPr>
          <w:sz w:val="17"/>
        </w:rPr>
        <w:sectPr w:rsidR="00F30FC1">
          <w:type w:val="continuous"/>
          <w:pgSz w:w="11900" w:h="16840"/>
          <w:pgMar w:top="1160" w:right="740" w:bottom="280" w:left="960" w:header="0" w:footer="398" w:gutter="0"/>
          <w:cols w:space="720"/>
        </w:sectPr>
      </w:pPr>
    </w:p>
    <w:p w14:paraId="22764D26" w14:textId="77777777" w:rsidR="00F30FC1" w:rsidRPr="008B1BE6" w:rsidRDefault="000361E4" w:rsidP="00406FD4">
      <w:pPr>
        <w:pStyle w:val="Heading4"/>
        <w:spacing w:before="0" w:line="240" w:lineRule="auto"/>
        <w:contextualSpacing/>
        <w:rPr>
          <w:color w:val="1F497D" w:themeColor="text2"/>
        </w:rPr>
      </w:pPr>
      <w:r w:rsidRPr="008B1BE6">
        <w:rPr>
          <w:color w:val="1F497D" w:themeColor="text2"/>
        </w:rPr>
        <w:t>Location</w:t>
      </w:r>
    </w:p>
    <w:p w14:paraId="243E0633" w14:textId="4AFE07DF" w:rsidR="002C51F3" w:rsidRPr="000C1555" w:rsidRDefault="00E7163B" w:rsidP="00855B5E">
      <w:pPr>
        <w:ind w:left="182" w:right="-913"/>
        <w:contextualSpacing/>
        <w:rPr>
          <w:rFonts w:asciiTheme="minorHAnsi" w:hAnsiTheme="minorHAnsi"/>
          <w:color w:val="000000" w:themeColor="text1"/>
        </w:rPr>
      </w:pPr>
      <w:r>
        <w:t>ACTV Research Group, Melbourne Dental School</w:t>
      </w:r>
      <w:r>
        <w:rPr>
          <w:spacing w:val="-2"/>
        </w:rPr>
        <w:t xml:space="preserve"> </w:t>
      </w:r>
      <w:r w:rsidR="002C51F3">
        <w:rPr>
          <w:color w:val="000000" w:themeColor="text1"/>
        </w:rPr>
        <w:t>&amp;</w:t>
      </w:r>
      <w:r w:rsidR="002C51F3" w:rsidRPr="000C1555">
        <w:rPr>
          <w:color w:val="000000" w:themeColor="text1"/>
        </w:rPr>
        <w:t xml:space="preserve"> Bio21 Institute</w:t>
      </w:r>
    </w:p>
    <w:p w14:paraId="22764D28" w14:textId="77777777" w:rsidR="00F30FC1" w:rsidRDefault="000361E4" w:rsidP="00406FD4">
      <w:pPr>
        <w:pStyle w:val="Heading4"/>
        <w:spacing w:before="0" w:line="240" w:lineRule="auto"/>
        <w:ind w:right="-629"/>
        <w:contextualSpacing/>
      </w:pPr>
      <w:r>
        <w:rPr>
          <w:b w:val="0"/>
        </w:rPr>
        <w:br w:type="column"/>
      </w:r>
      <w:r>
        <w:rPr>
          <w:color w:val="094183"/>
        </w:rPr>
        <w:t>Number</w:t>
      </w:r>
      <w:r>
        <w:rPr>
          <w:color w:val="094183"/>
          <w:spacing w:val="-4"/>
        </w:rPr>
        <w:t xml:space="preserve"> </w:t>
      </w:r>
      <w:r>
        <w:rPr>
          <w:color w:val="094183"/>
        </w:rPr>
        <w:t>of</w:t>
      </w:r>
      <w:r>
        <w:rPr>
          <w:color w:val="094183"/>
          <w:spacing w:val="-4"/>
        </w:rPr>
        <w:t xml:space="preserve"> </w:t>
      </w:r>
      <w:r>
        <w:rPr>
          <w:color w:val="094183"/>
        </w:rPr>
        <w:t>vacancies</w:t>
      </w:r>
    </w:p>
    <w:p w14:paraId="22764D2A" w14:textId="70FDC8F1" w:rsidR="00F30FC1" w:rsidRDefault="000361E4" w:rsidP="00406FD4">
      <w:pPr>
        <w:pStyle w:val="BodyText"/>
        <w:contextualSpacing/>
        <w:sectPr w:rsidR="00F30FC1" w:rsidSect="00EF3432">
          <w:type w:val="continuous"/>
          <w:pgSz w:w="11900" w:h="16840"/>
          <w:pgMar w:top="1160" w:right="740" w:bottom="280" w:left="960" w:header="0" w:footer="398" w:gutter="0"/>
          <w:cols w:num="2" w:space="152" w:equalWidth="0">
            <w:col w:w="4049" w:space="1834"/>
            <w:col w:w="4317"/>
          </w:cols>
        </w:sectPr>
      </w:pPr>
      <w:r>
        <w:t>Two</w:t>
      </w:r>
      <w:r>
        <w:rPr>
          <w:spacing w:val="-6"/>
        </w:rPr>
        <w:t xml:space="preserve"> </w:t>
      </w:r>
      <w:r>
        <w:t>students</w:t>
      </w:r>
    </w:p>
    <w:p w14:paraId="22764D2B" w14:textId="77777777" w:rsidR="00F30FC1" w:rsidRDefault="00F30FC1">
      <w:pPr>
        <w:pStyle w:val="BodyText"/>
        <w:spacing w:before="10"/>
        <w:ind w:left="0"/>
        <w:rPr>
          <w:sz w:val="17"/>
        </w:rPr>
      </w:pPr>
    </w:p>
    <w:p w14:paraId="632DAED1" w14:textId="77777777" w:rsidR="00CD7E47" w:rsidRPr="008B1BE6" w:rsidRDefault="00CD7E47" w:rsidP="008B1BE6">
      <w:pPr>
        <w:ind w:left="142" w:hanging="142"/>
        <w:rPr>
          <w:b/>
          <w:color w:val="1F497D" w:themeColor="text2"/>
          <w:sz w:val="24"/>
        </w:rPr>
      </w:pPr>
      <w:r w:rsidRPr="008B1BE6">
        <w:rPr>
          <w:b/>
          <w:color w:val="1F497D" w:themeColor="text2"/>
          <w:sz w:val="24"/>
        </w:rPr>
        <w:t>Recent publications</w:t>
      </w:r>
    </w:p>
    <w:p w14:paraId="6A9867C2" w14:textId="77777777" w:rsidR="00CD7E47" w:rsidRPr="007B62C2" w:rsidRDefault="00CD7E47" w:rsidP="001C6661">
      <w:pPr>
        <w:pStyle w:val="ListParagraph"/>
        <w:widowControl/>
        <w:numPr>
          <w:ilvl w:val="0"/>
          <w:numId w:val="6"/>
        </w:numPr>
        <w:tabs>
          <w:tab w:val="clear" w:pos="720"/>
        </w:tabs>
        <w:autoSpaceDE/>
        <w:autoSpaceDN/>
        <w:spacing w:after="60"/>
        <w:ind w:left="284" w:hanging="284"/>
        <w:jc w:val="both"/>
        <w:rPr>
          <w:rFonts w:asciiTheme="minorHAnsi" w:hAnsiTheme="minorHAnsi" w:cstheme="minorHAnsi"/>
          <w:color w:val="000000" w:themeColor="text1"/>
          <w:sz w:val="21"/>
          <w:szCs w:val="21"/>
        </w:rPr>
      </w:pPr>
      <w:r w:rsidRPr="007B62C2">
        <w:rPr>
          <w:rFonts w:asciiTheme="minorHAnsi" w:hAnsiTheme="minorHAnsi" w:cstheme="minorHAnsi"/>
          <w:color w:val="000000" w:themeColor="text1"/>
          <w:sz w:val="21"/>
          <w:szCs w:val="21"/>
        </w:rPr>
        <w:t>Cecil JD</w:t>
      </w:r>
      <w:r w:rsidRPr="000F04ED">
        <w:rPr>
          <w:rFonts w:asciiTheme="minorHAnsi" w:hAnsiTheme="minorHAnsi" w:cstheme="minorHAnsi"/>
          <w:color w:val="1F497D" w:themeColor="text2"/>
          <w:sz w:val="21"/>
          <w:szCs w:val="21"/>
        </w:rPr>
        <w:t>*^</w:t>
      </w:r>
      <w:r w:rsidRPr="007B62C2">
        <w:rPr>
          <w:rFonts w:asciiTheme="minorHAnsi" w:hAnsiTheme="minorHAnsi" w:cstheme="minorHAnsi"/>
          <w:color w:val="000000" w:themeColor="text1"/>
          <w:sz w:val="21"/>
          <w:szCs w:val="21"/>
        </w:rPr>
        <w:t xml:space="preserve">, O’Brien-Simpson NM, Lenzo JC, Holden JA, Perez-Gonzalez A, Mansell A, Reynolds EC. Outer membrane vesicles prime and activate macrophage inflammasomes and cytokine secretion in vitro and in vivo. </w:t>
      </w:r>
      <w:r w:rsidRPr="007B62C2">
        <w:rPr>
          <w:rFonts w:asciiTheme="minorHAnsi" w:eastAsia="Times New Roman" w:hAnsiTheme="minorHAnsi" w:cstheme="minorHAnsi"/>
          <w:color w:val="000000" w:themeColor="text1"/>
          <w:sz w:val="21"/>
          <w:szCs w:val="21"/>
        </w:rPr>
        <w:t>Frontiers in Immunology</w:t>
      </w:r>
      <w:r w:rsidRPr="007B62C2">
        <w:rPr>
          <w:rFonts w:asciiTheme="minorHAnsi" w:hAnsiTheme="minorHAnsi" w:cstheme="minorHAnsi"/>
          <w:color w:val="000000" w:themeColor="text1"/>
          <w:sz w:val="21"/>
          <w:szCs w:val="21"/>
        </w:rPr>
        <w:t xml:space="preserve"> (</w:t>
      </w:r>
      <w:r w:rsidRPr="007B62C2">
        <w:rPr>
          <w:rFonts w:asciiTheme="minorHAnsi" w:hAnsiTheme="minorHAnsi" w:cstheme="minorHAnsi"/>
          <w:color w:val="000000" w:themeColor="text1"/>
          <w:sz w:val="21"/>
          <w:szCs w:val="21"/>
          <w:shd w:val="clear" w:color="auto" w:fill="FFFFFF"/>
        </w:rPr>
        <w:t>2017) 8:1017.</w:t>
      </w:r>
    </w:p>
    <w:p w14:paraId="73D16387" w14:textId="77777777" w:rsidR="00CD7E47" w:rsidRPr="007B62C2" w:rsidRDefault="00CD7E47" w:rsidP="001C6661">
      <w:pPr>
        <w:pStyle w:val="ListParagraph"/>
        <w:widowControl/>
        <w:numPr>
          <w:ilvl w:val="0"/>
          <w:numId w:val="6"/>
        </w:numPr>
        <w:tabs>
          <w:tab w:val="clear" w:pos="720"/>
        </w:tabs>
        <w:autoSpaceDE/>
        <w:autoSpaceDN/>
        <w:spacing w:after="60"/>
        <w:ind w:left="284" w:hanging="284"/>
        <w:jc w:val="both"/>
        <w:rPr>
          <w:rFonts w:asciiTheme="minorHAnsi" w:hAnsiTheme="minorHAnsi" w:cstheme="minorHAnsi"/>
          <w:color w:val="000000" w:themeColor="text1"/>
          <w:sz w:val="21"/>
          <w:szCs w:val="21"/>
        </w:rPr>
      </w:pPr>
      <w:r w:rsidRPr="007B62C2">
        <w:rPr>
          <w:rFonts w:asciiTheme="minorHAnsi" w:hAnsiTheme="minorHAnsi" w:cstheme="minorHAnsi"/>
          <w:color w:val="000000" w:themeColor="text1"/>
          <w:sz w:val="21"/>
          <w:szCs w:val="21"/>
          <w:lang w:eastAsia="en-AU"/>
        </w:rPr>
        <w:t>O'Brien-Simpson NM, Pantarat N, Attard TJ, Walsh KA, Reynolds EC. A rapid and quantitative flow cytometry method for the analysis of membrane disruptive antimicrobial activity. PLoS One (2016) 11(3):e0151694.</w:t>
      </w:r>
    </w:p>
    <w:p w14:paraId="42E41B05" w14:textId="77777777" w:rsidR="00CD7E47" w:rsidRPr="007B62C2" w:rsidRDefault="00CD7E47" w:rsidP="001C6661">
      <w:pPr>
        <w:pStyle w:val="ListParagraph"/>
        <w:widowControl/>
        <w:numPr>
          <w:ilvl w:val="0"/>
          <w:numId w:val="6"/>
        </w:numPr>
        <w:tabs>
          <w:tab w:val="clear" w:pos="720"/>
        </w:tabs>
        <w:autoSpaceDE/>
        <w:autoSpaceDN/>
        <w:spacing w:after="60"/>
        <w:ind w:left="284" w:hanging="284"/>
        <w:jc w:val="both"/>
        <w:rPr>
          <w:rFonts w:asciiTheme="minorHAnsi" w:hAnsiTheme="minorHAnsi" w:cstheme="minorHAnsi"/>
          <w:color w:val="000000" w:themeColor="text1"/>
          <w:sz w:val="21"/>
          <w:szCs w:val="21"/>
        </w:rPr>
      </w:pPr>
      <w:r w:rsidRPr="007B62C2">
        <w:rPr>
          <w:rFonts w:asciiTheme="minorHAnsi" w:hAnsiTheme="minorHAnsi" w:cstheme="minorHAnsi"/>
          <w:color w:val="000000" w:themeColor="text1"/>
          <w:sz w:val="21"/>
          <w:szCs w:val="21"/>
          <w:lang w:eastAsia="en-AU"/>
        </w:rPr>
        <w:t>Lenzo JC, O'Brien-Simpson NM, Cecil J</w:t>
      </w:r>
      <w:r w:rsidRPr="000F04ED">
        <w:rPr>
          <w:rFonts w:asciiTheme="minorHAnsi" w:hAnsiTheme="minorHAnsi" w:cstheme="minorHAnsi"/>
          <w:color w:val="1F497D" w:themeColor="text2"/>
          <w:sz w:val="21"/>
          <w:szCs w:val="21"/>
        </w:rPr>
        <w:t>*^</w:t>
      </w:r>
      <w:r w:rsidRPr="007B62C2">
        <w:rPr>
          <w:rFonts w:asciiTheme="minorHAnsi" w:hAnsiTheme="minorHAnsi" w:cstheme="minorHAnsi"/>
          <w:color w:val="000000" w:themeColor="text1"/>
          <w:sz w:val="21"/>
          <w:szCs w:val="21"/>
          <w:lang w:eastAsia="en-AU"/>
        </w:rPr>
        <w:t xml:space="preserve">, Holden JA, Reynolds EC. Determination of active phagocytosis of unopsonised </w:t>
      </w:r>
      <w:r w:rsidRPr="007B62C2">
        <w:rPr>
          <w:rFonts w:asciiTheme="minorHAnsi" w:hAnsiTheme="minorHAnsi" w:cstheme="minorHAnsi"/>
          <w:i/>
          <w:color w:val="000000" w:themeColor="text1"/>
          <w:sz w:val="21"/>
          <w:szCs w:val="21"/>
          <w:lang w:eastAsia="en-AU"/>
        </w:rPr>
        <w:t>Porphyromonas gingivalis</w:t>
      </w:r>
      <w:r w:rsidRPr="007B62C2">
        <w:rPr>
          <w:rFonts w:asciiTheme="minorHAnsi" w:hAnsiTheme="minorHAnsi" w:cstheme="minorHAnsi"/>
          <w:color w:val="000000" w:themeColor="text1"/>
          <w:sz w:val="21"/>
          <w:szCs w:val="21"/>
          <w:lang w:eastAsia="en-AU"/>
        </w:rPr>
        <w:t xml:space="preserve"> by macrophages and neutrophils using the pH-sensitive fluorescent dye pHrodo. Infection and Immunity (2016) </w:t>
      </w:r>
      <w:r w:rsidRPr="007B62C2">
        <w:rPr>
          <w:rFonts w:asciiTheme="minorHAnsi" w:hAnsiTheme="minorHAnsi" w:cstheme="minorHAnsi"/>
          <w:color w:val="000000" w:themeColor="text1"/>
          <w:sz w:val="21"/>
          <w:szCs w:val="21"/>
          <w:shd w:val="clear" w:color="auto" w:fill="FFFFFF"/>
        </w:rPr>
        <w:t>84(6):1753-60.</w:t>
      </w:r>
    </w:p>
    <w:p w14:paraId="43ED54B9" w14:textId="77777777" w:rsidR="00CD7E47" w:rsidRPr="007B62C2" w:rsidRDefault="00CD7E47" w:rsidP="001C6661">
      <w:pPr>
        <w:widowControl/>
        <w:numPr>
          <w:ilvl w:val="0"/>
          <w:numId w:val="6"/>
        </w:numPr>
        <w:tabs>
          <w:tab w:val="clear" w:pos="720"/>
        </w:tabs>
        <w:suppressAutoHyphens/>
        <w:autoSpaceDE/>
        <w:autoSpaceDN/>
        <w:spacing w:after="120"/>
        <w:ind w:left="284" w:hanging="284"/>
        <w:jc w:val="both"/>
        <w:rPr>
          <w:rFonts w:asciiTheme="minorHAnsi" w:hAnsiTheme="minorHAnsi" w:cstheme="minorHAnsi"/>
          <w:color w:val="000000" w:themeColor="text1"/>
          <w:sz w:val="21"/>
          <w:szCs w:val="21"/>
        </w:rPr>
      </w:pPr>
      <w:r w:rsidRPr="007B62C2">
        <w:rPr>
          <w:rFonts w:asciiTheme="minorHAnsi" w:hAnsiTheme="minorHAnsi" w:cstheme="minorHAnsi"/>
          <w:color w:val="000000" w:themeColor="text1"/>
          <w:sz w:val="21"/>
          <w:szCs w:val="21"/>
          <w:lang w:eastAsia="en-AU"/>
        </w:rPr>
        <w:t xml:space="preserve">O’Brien-Simpson NM, Pantarat N, Walsh KA, Reynolds EC, Sani MA, Separovic F. Bacterial fluorescent-dextran diffusion assay. Antimicrobial Agents and Chemotherapy - Bio-Protocols (2014) </w:t>
      </w:r>
      <w:r w:rsidRPr="007B62C2">
        <w:rPr>
          <w:rFonts w:asciiTheme="minorHAnsi" w:hAnsiTheme="minorHAnsi" w:cstheme="minorHAnsi"/>
          <w:color w:val="000000" w:themeColor="text1"/>
          <w:sz w:val="21"/>
          <w:szCs w:val="21"/>
        </w:rPr>
        <w:t>http://bio-protocol.org/e1191.</w:t>
      </w:r>
    </w:p>
    <w:p w14:paraId="22764D32" w14:textId="77777777" w:rsidR="00F30FC1" w:rsidRDefault="00F30FC1">
      <w:pPr>
        <w:sectPr w:rsidR="00F30FC1" w:rsidSect="004209A7">
          <w:type w:val="continuous"/>
          <w:pgSz w:w="11900" w:h="16840"/>
          <w:pgMar w:top="1160" w:right="985" w:bottom="567" w:left="1134" w:header="0" w:footer="398" w:gutter="0"/>
          <w:cols w:space="720"/>
        </w:sectPr>
      </w:pPr>
    </w:p>
    <w:p w14:paraId="22764D50" w14:textId="77777777" w:rsidR="00F30FC1" w:rsidRDefault="00F30FC1">
      <w:pPr>
        <w:sectPr w:rsidR="00F30FC1">
          <w:headerReference w:type="even" r:id="rId36"/>
          <w:headerReference w:type="default" r:id="rId37"/>
          <w:footerReference w:type="even" r:id="rId38"/>
          <w:footerReference w:type="default" r:id="rId39"/>
          <w:headerReference w:type="first" r:id="rId40"/>
          <w:footerReference w:type="first" r:id="rId41"/>
          <w:type w:val="continuous"/>
          <w:pgSz w:w="11900" w:h="16840"/>
          <w:pgMar w:top="1160" w:right="740" w:bottom="280" w:left="960" w:header="0" w:footer="398" w:gutter="0"/>
          <w:cols w:space="720"/>
        </w:sectPr>
      </w:pPr>
    </w:p>
    <w:p w14:paraId="22764D52" w14:textId="77777777" w:rsidR="00F30FC1" w:rsidRDefault="00F30FC1">
      <w:pPr>
        <w:pStyle w:val="BodyText"/>
        <w:spacing w:before="2"/>
        <w:ind w:left="0"/>
        <w:rPr>
          <w:sz w:val="16"/>
        </w:rPr>
      </w:pPr>
    </w:p>
    <w:p w14:paraId="22764D6E" w14:textId="77777777" w:rsidR="00F30FC1" w:rsidRDefault="00F30FC1">
      <w:pPr>
        <w:sectPr w:rsidR="00F30FC1">
          <w:type w:val="continuous"/>
          <w:pgSz w:w="11900" w:h="16840"/>
          <w:pgMar w:top="1160" w:right="740" w:bottom="280" w:left="960" w:header="0" w:footer="398" w:gutter="0"/>
          <w:cols w:space="720"/>
        </w:sectPr>
      </w:pPr>
    </w:p>
    <w:p w14:paraId="5FDB96B4" w14:textId="77777777" w:rsidR="008500DC" w:rsidRDefault="008500DC" w:rsidP="008500DC">
      <w:pPr>
        <w:pStyle w:val="Heading1"/>
        <w:spacing w:before="0"/>
        <w:ind w:left="0"/>
        <w:jc w:val="left"/>
      </w:pPr>
    </w:p>
    <w:p w14:paraId="22764D6F" w14:textId="250F87DB" w:rsidR="00F30FC1" w:rsidRDefault="000361E4" w:rsidP="008500DC">
      <w:pPr>
        <w:pStyle w:val="Heading1"/>
        <w:spacing w:before="0"/>
        <w:ind w:left="0"/>
      </w:pPr>
      <w:bookmarkStart w:id="5" w:name="_Toc113876039"/>
      <w:r>
        <w:lastRenderedPageBreak/>
        <w:t>Microbiomes</w:t>
      </w:r>
      <w:r>
        <w:rPr>
          <w:spacing w:val="-5"/>
        </w:rPr>
        <w:t xml:space="preserve"> </w:t>
      </w:r>
      <w:r>
        <w:t>in</w:t>
      </w:r>
      <w:r>
        <w:rPr>
          <w:spacing w:val="-3"/>
        </w:rPr>
        <w:t xml:space="preserve"> </w:t>
      </w:r>
      <w:r>
        <w:t>Health</w:t>
      </w:r>
      <w:r>
        <w:rPr>
          <w:spacing w:val="-2"/>
        </w:rPr>
        <w:t xml:space="preserve"> </w:t>
      </w:r>
      <w:r>
        <w:t>&amp;</w:t>
      </w:r>
      <w:r>
        <w:rPr>
          <w:spacing w:val="-2"/>
        </w:rPr>
        <w:t xml:space="preserve"> </w:t>
      </w:r>
      <w:r>
        <w:t>Disease</w:t>
      </w:r>
      <w:bookmarkEnd w:id="5"/>
    </w:p>
    <w:p w14:paraId="22764D8F" w14:textId="77777777" w:rsidR="00F30FC1" w:rsidRDefault="00F30FC1" w:rsidP="000440DD">
      <w:pPr>
        <w:spacing w:line="256" w:lineRule="auto"/>
        <w:rPr>
          <w:rFonts w:ascii="Symbol" w:hAnsi="Symbol"/>
        </w:rPr>
        <w:sectPr w:rsidR="00F30FC1" w:rsidSect="00041C1C">
          <w:headerReference w:type="default" r:id="rId42"/>
          <w:type w:val="continuous"/>
          <w:pgSz w:w="11900" w:h="16840"/>
          <w:pgMar w:top="1160" w:right="985" w:bottom="280" w:left="960" w:header="283" w:footer="397" w:gutter="0"/>
          <w:cols w:space="720"/>
          <w:docGrid w:linePitch="299"/>
        </w:sectPr>
      </w:pPr>
    </w:p>
    <w:p w14:paraId="7EAA5393" w14:textId="3E7401DE" w:rsidR="000E7A63" w:rsidRPr="00A86A85" w:rsidRDefault="000E7A63" w:rsidP="00A86A85">
      <w:pPr>
        <w:pStyle w:val="Heading2"/>
        <w:rPr>
          <w:i/>
          <w:color w:val="094183"/>
          <w:sz w:val="30"/>
          <w:szCs w:val="30"/>
        </w:rPr>
      </w:pPr>
      <w:bookmarkStart w:id="6" w:name="_Hlk80192286"/>
      <w:bookmarkStart w:id="7" w:name="_Toc113876040"/>
      <w:r w:rsidRPr="00A86A85">
        <w:rPr>
          <w:color w:val="094183"/>
          <w:sz w:val="30"/>
          <w:szCs w:val="30"/>
        </w:rPr>
        <w:t>Antimicrobial materials – synthesis of novel peptides, nanoparticles and organic polymers to target antibiotic resistance in bacteria</w:t>
      </w:r>
      <w:bookmarkEnd w:id="6"/>
      <w:bookmarkEnd w:id="7"/>
    </w:p>
    <w:p w14:paraId="675519EC" w14:textId="77777777" w:rsidR="000E7A63" w:rsidRPr="008D645E" w:rsidRDefault="000E7A63" w:rsidP="000E7A63">
      <w:pPr>
        <w:pStyle w:val="BodyText"/>
        <w:spacing w:before="3"/>
        <w:jc w:val="both"/>
        <w:rPr>
          <w:spacing w:val="-1"/>
        </w:rPr>
      </w:pPr>
      <w:r w:rsidRPr="008D645E">
        <w:rPr>
          <w:spacing w:val="-1"/>
        </w:rPr>
        <w:t>By 2050, it is predicted that more people will die from bacterial infections than cancer. Currently, multidrug resistant (MDR) bacterial infections cause &gt;700,000 deaths/year and incur an estimated annual treatment cost of &gt;US $20 billion. Antimicrobial resistance is considered “</w:t>
      </w:r>
      <w:r w:rsidRPr="008D645E">
        <w:rPr>
          <w:i/>
          <w:spacing w:val="-1"/>
        </w:rPr>
        <w:t>one of our most serious health threats</w:t>
      </w:r>
      <w:r w:rsidRPr="008D645E">
        <w:rPr>
          <w:spacing w:val="-1"/>
        </w:rPr>
        <w:t>” and thus new, potent and selective antimicrobial agents that do not induce resistance like traditional antibiotics are urgently required. We wish to recruit students into 3 areas of research: (1) Antimicrobial nanomaterials – we are investigating antimicrobial nanomaterials, termed Structurally Nanoengineered Antimicrobial Peptide Polymers (SNAPPs). This project will use novel and established assays in an iterative chemical biology approach to modify antimicrobial nanomaterials to enhance killing of MDR bacteria. (2) Antimicrobial peptides targeting oral bacteria – the oral cavity is a reservoir for transferable antibiotic resistance, a phenomenon increased in patients with chronic periodontitis. This project will investigate methods for narrowing the activity spectrum of AMPs to target only periodontal pathogens, reduce cytotoxicity, and leave unharmed bacteria associated with oral health. (3) Antibiotic adjuvants – one approach to address antibiotic resistance is to combine antibiotics with an “antibiotic adjuvant”, which potentiates or restores the activity of the antibiotic towards MDR bacteria. This project will use an iterative chemical biology approach to modify AMPs or SNAPPs to enhance their antibiotic adjuvant properties.</w:t>
      </w:r>
    </w:p>
    <w:p w14:paraId="46D065C0" w14:textId="77777777" w:rsidR="000E7A63" w:rsidRDefault="000E7A63" w:rsidP="000E7A63">
      <w:pPr>
        <w:pStyle w:val="BodyText"/>
        <w:spacing w:before="3"/>
        <w:ind w:left="0"/>
      </w:pPr>
      <w:r>
        <w:rPr>
          <w:rFonts w:eastAsia="Times New Roman"/>
          <w:noProof/>
          <w:lang w:eastAsia="en-AU"/>
        </w:rPr>
        <w:drawing>
          <wp:anchor distT="0" distB="0" distL="114300" distR="114300" simplePos="0" relativeHeight="251656704" behindDoc="1" locked="0" layoutInCell="1" allowOverlap="1" wp14:anchorId="0D40757B" wp14:editId="03BD5C75">
            <wp:simplePos x="0" y="0"/>
            <wp:positionH relativeFrom="column">
              <wp:posOffset>633095</wp:posOffset>
            </wp:positionH>
            <wp:positionV relativeFrom="paragraph">
              <wp:posOffset>100330</wp:posOffset>
            </wp:positionV>
            <wp:extent cx="5187950" cy="1906905"/>
            <wp:effectExtent l="0" t="0" r="0" b="0"/>
            <wp:wrapTight wrapText="bothSides">
              <wp:wrapPolygon edited="0">
                <wp:start x="0" y="0"/>
                <wp:lineTo x="0" y="21363"/>
                <wp:lineTo x="21494" y="21363"/>
                <wp:lineTo x="21494" y="0"/>
                <wp:lineTo x="0" y="0"/>
              </wp:wrapPolygon>
            </wp:wrapTight>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87950" cy="1906905"/>
                    </a:xfrm>
                    <a:prstGeom prst="rect">
                      <a:avLst/>
                    </a:prstGeom>
                  </pic:spPr>
                </pic:pic>
              </a:graphicData>
            </a:graphic>
            <wp14:sizeRelH relativeFrom="page">
              <wp14:pctWidth>0</wp14:pctWidth>
            </wp14:sizeRelH>
            <wp14:sizeRelV relativeFrom="page">
              <wp14:pctHeight>0</wp14:pctHeight>
            </wp14:sizeRelV>
          </wp:anchor>
        </w:drawing>
      </w:r>
    </w:p>
    <w:p w14:paraId="43DC499F" w14:textId="77777777" w:rsidR="000E7A63" w:rsidRDefault="000E7A63" w:rsidP="000E7A63">
      <w:pPr>
        <w:pStyle w:val="BodyText"/>
        <w:spacing w:before="3"/>
        <w:ind w:left="0"/>
      </w:pPr>
    </w:p>
    <w:p w14:paraId="75012E8D" w14:textId="77777777" w:rsidR="000E7A63" w:rsidRDefault="000E7A63" w:rsidP="000E7A63">
      <w:pPr>
        <w:pStyle w:val="BodyText"/>
        <w:spacing w:before="3"/>
        <w:ind w:left="0"/>
      </w:pPr>
    </w:p>
    <w:p w14:paraId="7CC67CD5" w14:textId="77777777" w:rsidR="008500DC" w:rsidRDefault="008500DC" w:rsidP="000E7A63">
      <w:pPr>
        <w:pStyle w:val="Heading4"/>
        <w:spacing w:before="0" w:line="240" w:lineRule="auto"/>
        <w:jc w:val="both"/>
        <w:rPr>
          <w:color w:val="094183"/>
        </w:rPr>
      </w:pPr>
    </w:p>
    <w:p w14:paraId="2B215C39" w14:textId="77777777" w:rsidR="008500DC" w:rsidRDefault="008500DC" w:rsidP="000E7A63">
      <w:pPr>
        <w:pStyle w:val="Heading4"/>
        <w:spacing w:before="0" w:line="240" w:lineRule="auto"/>
        <w:jc w:val="both"/>
        <w:rPr>
          <w:color w:val="094183"/>
        </w:rPr>
      </w:pPr>
    </w:p>
    <w:p w14:paraId="3CDA2AB3" w14:textId="77777777" w:rsidR="008500DC" w:rsidRDefault="008500DC" w:rsidP="000E7A63">
      <w:pPr>
        <w:pStyle w:val="Heading4"/>
        <w:spacing w:before="0" w:line="240" w:lineRule="auto"/>
        <w:jc w:val="both"/>
        <w:rPr>
          <w:color w:val="094183"/>
        </w:rPr>
      </w:pPr>
    </w:p>
    <w:p w14:paraId="0C5DD5F3" w14:textId="77777777" w:rsidR="008500DC" w:rsidRDefault="008500DC" w:rsidP="000E7A63">
      <w:pPr>
        <w:pStyle w:val="Heading4"/>
        <w:spacing w:before="0" w:line="240" w:lineRule="auto"/>
        <w:jc w:val="both"/>
        <w:rPr>
          <w:color w:val="094183"/>
        </w:rPr>
      </w:pPr>
    </w:p>
    <w:p w14:paraId="4963D69A" w14:textId="18A4FBD5" w:rsidR="000E7A63" w:rsidRDefault="000E7A63" w:rsidP="000E7A63">
      <w:pPr>
        <w:pStyle w:val="Heading4"/>
        <w:spacing w:before="0" w:line="240" w:lineRule="auto"/>
        <w:jc w:val="both"/>
      </w:pPr>
      <w:r>
        <w:rPr>
          <w:color w:val="094183"/>
        </w:rPr>
        <w:t>Areas/techniques</w:t>
      </w:r>
      <w:r>
        <w:rPr>
          <w:color w:val="094183"/>
          <w:spacing w:val="-5"/>
        </w:rPr>
        <w:t xml:space="preserve"> </w:t>
      </w:r>
      <w:r>
        <w:rPr>
          <w:color w:val="094183"/>
        </w:rPr>
        <w:t>in</w:t>
      </w:r>
      <w:r>
        <w:rPr>
          <w:color w:val="094183"/>
          <w:spacing w:val="-4"/>
        </w:rPr>
        <w:t xml:space="preserve"> </w:t>
      </w:r>
      <w:r>
        <w:rPr>
          <w:color w:val="094183"/>
        </w:rPr>
        <w:t>which</w:t>
      </w:r>
      <w:r>
        <w:rPr>
          <w:color w:val="094183"/>
          <w:spacing w:val="-4"/>
        </w:rPr>
        <w:t xml:space="preserve"> </w:t>
      </w:r>
      <w:r>
        <w:rPr>
          <w:color w:val="094183"/>
        </w:rPr>
        <w:t>expertise</w:t>
      </w:r>
      <w:r>
        <w:rPr>
          <w:color w:val="094183"/>
          <w:spacing w:val="-1"/>
        </w:rPr>
        <w:t xml:space="preserve"> </w:t>
      </w:r>
      <w:r>
        <w:rPr>
          <w:color w:val="094183"/>
        </w:rPr>
        <w:t>will</w:t>
      </w:r>
      <w:r>
        <w:rPr>
          <w:color w:val="094183"/>
          <w:spacing w:val="-6"/>
        </w:rPr>
        <w:t xml:space="preserve"> </w:t>
      </w:r>
      <w:r>
        <w:rPr>
          <w:color w:val="094183"/>
        </w:rPr>
        <w:t>be</w:t>
      </w:r>
      <w:r>
        <w:rPr>
          <w:color w:val="094183"/>
          <w:spacing w:val="-5"/>
        </w:rPr>
        <w:t xml:space="preserve"> </w:t>
      </w:r>
      <w:r>
        <w:rPr>
          <w:color w:val="094183"/>
        </w:rPr>
        <w:t>developed</w:t>
      </w:r>
    </w:p>
    <w:p w14:paraId="162CA3B2" w14:textId="77777777" w:rsidR="000E7A63" w:rsidRDefault="000E7A63" w:rsidP="000E7A63">
      <w:pPr>
        <w:ind w:left="142"/>
        <w:jc w:val="both"/>
        <w:rPr>
          <w:color w:val="000000" w:themeColor="text1"/>
        </w:rPr>
      </w:pPr>
      <w:r w:rsidRPr="00AB0F77">
        <w:rPr>
          <w:color w:val="000000" w:themeColor="text1"/>
        </w:rPr>
        <w:t xml:space="preserve">Bacteriology </w:t>
      </w:r>
      <w:r>
        <w:rPr>
          <w:color w:val="000000" w:themeColor="text1"/>
        </w:rPr>
        <w:t>&amp;</w:t>
      </w:r>
      <w:r w:rsidRPr="00AB0F77">
        <w:rPr>
          <w:color w:val="000000" w:themeColor="text1"/>
        </w:rPr>
        <w:t xml:space="preserve"> microbiolo</w:t>
      </w:r>
      <w:r>
        <w:rPr>
          <w:color w:val="000000" w:themeColor="text1"/>
        </w:rPr>
        <w:t>gical tec</w:t>
      </w:r>
      <w:r w:rsidRPr="00AB0F77">
        <w:rPr>
          <w:color w:val="000000" w:themeColor="text1"/>
        </w:rPr>
        <w:t>hniques, mammalian tissue culture, peptide</w:t>
      </w:r>
      <w:r>
        <w:rPr>
          <w:color w:val="000000" w:themeColor="text1"/>
        </w:rPr>
        <w:t xml:space="preserve"> &amp; polymer</w:t>
      </w:r>
      <w:r w:rsidRPr="00AB0F77">
        <w:rPr>
          <w:color w:val="000000" w:themeColor="text1"/>
        </w:rPr>
        <w:t xml:space="preserve"> chemistry, peptide</w:t>
      </w:r>
      <w:r>
        <w:rPr>
          <w:color w:val="000000" w:themeColor="text1"/>
        </w:rPr>
        <w:t xml:space="preserve"> &amp; </w:t>
      </w:r>
      <w:r w:rsidRPr="00AB0F77">
        <w:rPr>
          <w:color w:val="000000" w:themeColor="text1"/>
        </w:rPr>
        <w:t>protein purification (</w:t>
      </w:r>
      <w:r>
        <w:rPr>
          <w:color w:val="000000" w:themeColor="text1"/>
        </w:rPr>
        <w:t xml:space="preserve">HPLC, </w:t>
      </w:r>
      <w:r w:rsidRPr="00AB0F77">
        <w:rPr>
          <w:color w:val="000000" w:themeColor="text1"/>
        </w:rPr>
        <w:t>FPLC), SDS</w:t>
      </w:r>
      <w:r>
        <w:rPr>
          <w:color w:val="000000" w:themeColor="text1"/>
        </w:rPr>
        <w:t>-</w:t>
      </w:r>
      <w:r w:rsidRPr="00AB0F77">
        <w:rPr>
          <w:color w:val="000000" w:themeColor="text1"/>
        </w:rPr>
        <w:t>PAGE, ELISA, ELISPOT, cytotoxicity assays, animal handing and experiments, paper editing</w:t>
      </w:r>
      <w:r>
        <w:rPr>
          <w:color w:val="000000" w:themeColor="text1"/>
        </w:rPr>
        <w:t xml:space="preserve"> &amp; </w:t>
      </w:r>
      <w:r w:rsidRPr="00AB0F77">
        <w:rPr>
          <w:color w:val="000000" w:themeColor="text1"/>
        </w:rPr>
        <w:t xml:space="preserve">writing, working as a member of a team, </w:t>
      </w:r>
      <w:r>
        <w:rPr>
          <w:color w:val="000000" w:themeColor="text1"/>
        </w:rPr>
        <w:t xml:space="preserve">and </w:t>
      </w:r>
      <w:r w:rsidRPr="00AB0F77">
        <w:rPr>
          <w:color w:val="000000" w:themeColor="text1"/>
        </w:rPr>
        <w:t>research management</w:t>
      </w:r>
      <w:r>
        <w:rPr>
          <w:color w:val="000000" w:themeColor="text1"/>
        </w:rPr>
        <w:t>.</w:t>
      </w:r>
    </w:p>
    <w:p w14:paraId="49909DA9" w14:textId="77777777" w:rsidR="000E7A63" w:rsidRDefault="000E7A63" w:rsidP="000E7A63">
      <w:pPr>
        <w:rPr>
          <w:sz w:val="17"/>
        </w:rPr>
      </w:pPr>
    </w:p>
    <w:p w14:paraId="4BFD2680" w14:textId="77777777" w:rsidR="000E7A63" w:rsidRDefault="000E7A63" w:rsidP="000E7A63">
      <w:pPr>
        <w:rPr>
          <w:sz w:val="17"/>
        </w:rPr>
        <w:sectPr w:rsidR="000E7A63" w:rsidSect="000C0A9E">
          <w:headerReference w:type="even" r:id="rId44"/>
          <w:footerReference w:type="even" r:id="rId45"/>
          <w:footerReference w:type="default" r:id="rId46"/>
          <w:headerReference w:type="first" r:id="rId47"/>
          <w:footerReference w:type="first" r:id="rId48"/>
          <w:type w:val="continuous"/>
          <w:pgSz w:w="11900" w:h="16840"/>
          <w:pgMar w:top="520" w:right="985" w:bottom="580" w:left="993" w:header="283" w:footer="398" w:gutter="0"/>
          <w:cols w:space="720"/>
          <w:docGrid w:linePitch="299"/>
        </w:sectPr>
      </w:pPr>
    </w:p>
    <w:p w14:paraId="49BAC8A0" w14:textId="77777777" w:rsidR="000E7A63" w:rsidRDefault="000E7A63" w:rsidP="00765F4A">
      <w:pPr>
        <w:pStyle w:val="Heading4"/>
        <w:spacing w:before="0" w:line="240" w:lineRule="auto"/>
        <w:contextualSpacing/>
      </w:pPr>
      <w:r>
        <w:rPr>
          <w:color w:val="094183"/>
        </w:rPr>
        <w:t>Supervisors</w:t>
      </w:r>
    </w:p>
    <w:p w14:paraId="1DAF90F2" w14:textId="5597D20D" w:rsidR="000E7A63" w:rsidRPr="00AB0F77" w:rsidRDefault="000E7A63" w:rsidP="00765F4A">
      <w:pPr>
        <w:ind w:right="-868" w:firstLine="182"/>
        <w:contextualSpacing/>
      </w:pPr>
      <w:r w:rsidRPr="001166A6">
        <w:t>Prof</w:t>
      </w:r>
      <w:r w:rsidR="00E50EBE">
        <w:t>.</w:t>
      </w:r>
      <w:r w:rsidRPr="001166A6">
        <w:t xml:space="preserve"> Neil O’Brien-Simpson </w:t>
      </w:r>
      <w:r w:rsidRPr="00AB0F77">
        <w:t xml:space="preserve">‒ </w:t>
      </w:r>
      <w:hyperlink r:id="rId49" w:history="1">
        <w:r w:rsidR="00765F4A" w:rsidRPr="00765F4A">
          <w:rPr>
            <w:rStyle w:val="Hyperlink"/>
            <w:color w:val="1F497D" w:themeColor="text2"/>
            <w:u w:val="none"/>
          </w:rPr>
          <w:t>neil.obs@unimelb.edu.au</w:t>
        </w:r>
      </w:hyperlink>
    </w:p>
    <w:p w14:paraId="73586030" w14:textId="3C621690" w:rsidR="000E7A63" w:rsidRPr="00764EFC" w:rsidRDefault="000E7A63" w:rsidP="00765F4A">
      <w:pPr>
        <w:ind w:firstLine="182"/>
        <w:contextualSpacing/>
        <w:rPr>
          <w:lang w:val="de-DE"/>
        </w:rPr>
      </w:pPr>
      <w:r w:rsidRPr="00764EFC">
        <w:rPr>
          <w:lang w:val="de-DE"/>
        </w:rPr>
        <w:t>Dr</w:t>
      </w:r>
      <w:r w:rsidR="00E50EBE">
        <w:rPr>
          <w:lang w:val="de-DE"/>
        </w:rPr>
        <w:t>.</w:t>
      </w:r>
      <w:r w:rsidRPr="00764EFC">
        <w:rPr>
          <w:lang w:val="de-DE"/>
        </w:rPr>
        <w:t xml:space="preserve"> Sara Hadjigol </w:t>
      </w:r>
      <w:r w:rsidRPr="00765F4A">
        <w:rPr>
          <w:color w:val="1F497D" w:themeColor="text2"/>
          <w:lang w:val="de-DE"/>
        </w:rPr>
        <w:t xml:space="preserve">- </w:t>
      </w:r>
      <w:hyperlink r:id="rId50" w:history="1">
        <w:r w:rsidRPr="00765F4A">
          <w:rPr>
            <w:rStyle w:val="Hyperlink"/>
            <w:color w:val="1F497D" w:themeColor="text2"/>
            <w:u w:val="none"/>
            <w:lang w:val="de-DE"/>
          </w:rPr>
          <w:t>sara.hadjigol@unimelb.edu.au</w:t>
        </w:r>
      </w:hyperlink>
    </w:p>
    <w:p w14:paraId="206F0E32" w14:textId="1A0863FD" w:rsidR="000E7A63" w:rsidRPr="00764EFC" w:rsidRDefault="000E7A63" w:rsidP="00765F4A">
      <w:pPr>
        <w:ind w:firstLine="182"/>
        <w:contextualSpacing/>
        <w:rPr>
          <w:lang w:val="de-DE"/>
        </w:rPr>
      </w:pPr>
      <w:r w:rsidRPr="00764EFC">
        <w:rPr>
          <w:lang w:val="de-DE"/>
        </w:rPr>
        <w:t>Dr</w:t>
      </w:r>
      <w:r w:rsidR="00E50EBE">
        <w:rPr>
          <w:lang w:val="de-DE"/>
        </w:rPr>
        <w:t>.</w:t>
      </w:r>
      <w:r w:rsidRPr="00764EFC">
        <w:rPr>
          <w:lang w:val="de-DE"/>
        </w:rPr>
        <w:t xml:space="preserve"> Wenyi Li </w:t>
      </w:r>
      <w:r>
        <w:rPr>
          <w:lang w:val="de-DE"/>
        </w:rPr>
        <w:t xml:space="preserve">- </w:t>
      </w:r>
      <w:hyperlink r:id="rId51" w:history="1">
        <w:r w:rsidRPr="00765F4A">
          <w:rPr>
            <w:rStyle w:val="Hyperlink"/>
            <w:color w:val="1F497D" w:themeColor="text2"/>
            <w:u w:val="none"/>
            <w:lang w:val="de-DE"/>
          </w:rPr>
          <w:t>wenyi.li@unimelb.edu.au</w:t>
        </w:r>
      </w:hyperlink>
    </w:p>
    <w:p w14:paraId="5F805846" w14:textId="5D1C3C07" w:rsidR="000E7A63" w:rsidRDefault="000E7A63" w:rsidP="00765F4A">
      <w:pPr>
        <w:pStyle w:val="BodyText"/>
        <w:contextualSpacing/>
      </w:pPr>
      <w:r>
        <w:br w:type="column"/>
      </w:r>
      <w:r w:rsidRPr="00940A56">
        <w:rPr>
          <w:b/>
          <w:bCs/>
          <w:color w:val="094183"/>
          <w:sz w:val="24"/>
          <w:szCs w:val="24"/>
        </w:rPr>
        <w:t>Degree</w:t>
      </w:r>
      <w:r w:rsidRPr="00940A56">
        <w:rPr>
          <w:b/>
          <w:bCs/>
          <w:color w:val="094183"/>
          <w:spacing w:val="-8"/>
          <w:sz w:val="24"/>
          <w:szCs w:val="24"/>
        </w:rPr>
        <w:t xml:space="preserve"> </w:t>
      </w:r>
      <w:r w:rsidRPr="00940A56">
        <w:rPr>
          <w:b/>
          <w:bCs/>
          <w:color w:val="094183"/>
          <w:sz w:val="24"/>
          <w:szCs w:val="24"/>
        </w:rPr>
        <w:t>availability</w:t>
      </w:r>
    </w:p>
    <w:p w14:paraId="4EDCB45E" w14:textId="51F38D32" w:rsidR="000E7A63" w:rsidRDefault="000E7A63" w:rsidP="003F676C">
      <w:pPr>
        <w:pStyle w:val="BodyText"/>
        <w:ind w:right="1003"/>
        <w:contextualSpacing/>
        <w:sectPr w:rsidR="000E7A63">
          <w:type w:val="continuous"/>
          <w:pgSz w:w="11900" w:h="16840"/>
          <w:pgMar w:top="1160" w:right="740" w:bottom="280" w:left="960" w:header="0" w:footer="398" w:gutter="0"/>
          <w:cols w:num="2" w:space="720" w:equalWidth="0">
            <w:col w:w="5013" w:space="869"/>
            <w:col w:w="4318"/>
          </w:cols>
        </w:sectPr>
      </w:pPr>
      <w:r>
        <w:t>Bachelor of Science (Honours)</w:t>
      </w:r>
      <w:r>
        <w:rPr>
          <w:spacing w:val="1"/>
        </w:rPr>
        <w:t xml:space="preserve"> </w:t>
      </w:r>
      <w:r>
        <w:t>Bachelor of Biomedicine (Honours)</w:t>
      </w:r>
      <w:r>
        <w:rPr>
          <w:spacing w:val="-47"/>
        </w:rPr>
        <w:t xml:space="preserve"> </w:t>
      </w:r>
      <w:r>
        <w:t>Master</w:t>
      </w:r>
      <w:r>
        <w:rPr>
          <w:spacing w:val="-3"/>
        </w:rPr>
        <w:t xml:space="preserve"> </w:t>
      </w:r>
      <w:r>
        <w:t>of</w:t>
      </w:r>
      <w:r>
        <w:rPr>
          <w:spacing w:val="-2"/>
        </w:rPr>
        <w:t xml:space="preserve"> </w:t>
      </w:r>
      <w:r>
        <w:t>Biomedical</w:t>
      </w:r>
      <w:r>
        <w:rPr>
          <w:spacing w:val="-2"/>
        </w:rPr>
        <w:t xml:space="preserve"> </w:t>
      </w:r>
      <w:r>
        <w:t>Science</w:t>
      </w:r>
    </w:p>
    <w:p w14:paraId="1ADC8B82" w14:textId="77777777" w:rsidR="000E7A63" w:rsidRDefault="000E7A63" w:rsidP="000E7A63">
      <w:pPr>
        <w:rPr>
          <w:sz w:val="17"/>
        </w:rPr>
        <w:sectPr w:rsidR="000E7A63">
          <w:type w:val="continuous"/>
          <w:pgSz w:w="11900" w:h="16840"/>
          <w:pgMar w:top="1160" w:right="740" w:bottom="280" w:left="960" w:header="0" w:footer="398" w:gutter="0"/>
          <w:cols w:space="720"/>
        </w:sectPr>
      </w:pPr>
    </w:p>
    <w:p w14:paraId="19E0BD11" w14:textId="77777777" w:rsidR="000E7A63" w:rsidRDefault="000E7A63" w:rsidP="00765F4A">
      <w:pPr>
        <w:pStyle w:val="Heading4"/>
        <w:spacing w:before="0" w:line="240" w:lineRule="auto"/>
        <w:contextualSpacing/>
      </w:pPr>
      <w:r>
        <w:rPr>
          <w:color w:val="094183"/>
        </w:rPr>
        <w:t>Location</w:t>
      </w:r>
    </w:p>
    <w:p w14:paraId="5DC1E98D" w14:textId="6C92AC94" w:rsidR="000E7A63" w:rsidRDefault="003F676C" w:rsidP="00994D60">
      <w:pPr>
        <w:pStyle w:val="BodyText"/>
        <w:ind w:right="-1196"/>
        <w:contextualSpacing/>
      </w:pPr>
      <w:r>
        <w:t>ACTV Research Group, Melbourne Dental School</w:t>
      </w:r>
      <w:r w:rsidR="000E7A63">
        <w:rPr>
          <w:spacing w:val="-2"/>
        </w:rPr>
        <w:t xml:space="preserve"> </w:t>
      </w:r>
      <w:r w:rsidR="000E7A63">
        <w:t>&amp;</w:t>
      </w:r>
      <w:r w:rsidR="000E7A63">
        <w:rPr>
          <w:spacing w:val="-2"/>
        </w:rPr>
        <w:t xml:space="preserve"> </w:t>
      </w:r>
      <w:r w:rsidR="000E7A63">
        <w:t>Bio21</w:t>
      </w:r>
      <w:r w:rsidR="000E7A63">
        <w:rPr>
          <w:spacing w:val="-6"/>
        </w:rPr>
        <w:t xml:space="preserve"> </w:t>
      </w:r>
      <w:r w:rsidR="000E7A63">
        <w:t>Institute</w:t>
      </w:r>
    </w:p>
    <w:p w14:paraId="73299EC9" w14:textId="77777777" w:rsidR="000E7A63" w:rsidRDefault="000E7A63" w:rsidP="00765F4A">
      <w:pPr>
        <w:pStyle w:val="Heading4"/>
        <w:spacing w:before="0" w:line="240" w:lineRule="auto"/>
        <w:contextualSpacing/>
      </w:pPr>
      <w:r>
        <w:rPr>
          <w:b w:val="0"/>
        </w:rPr>
        <w:br w:type="column"/>
      </w:r>
      <w:r>
        <w:rPr>
          <w:color w:val="094183"/>
        </w:rPr>
        <w:t>Number</w:t>
      </w:r>
      <w:r>
        <w:rPr>
          <w:color w:val="094183"/>
          <w:spacing w:val="-4"/>
        </w:rPr>
        <w:t xml:space="preserve"> </w:t>
      </w:r>
      <w:r>
        <w:rPr>
          <w:color w:val="094183"/>
        </w:rPr>
        <w:t>of</w:t>
      </w:r>
      <w:r>
        <w:rPr>
          <w:color w:val="094183"/>
          <w:spacing w:val="-4"/>
        </w:rPr>
        <w:t xml:space="preserve"> </w:t>
      </w:r>
      <w:r>
        <w:rPr>
          <w:color w:val="094183"/>
        </w:rPr>
        <w:t>vacancies</w:t>
      </w:r>
    </w:p>
    <w:p w14:paraId="65F2015E" w14:textId="700134DF" w:rsidR="000E7A63" w:rsidRPr="000440DD" w:rsidRDefault="000E7A63" w:rsidP="000440DD">
      <w:pPr>
        <w:ind w:left="142" w:firstLine="54"/>
        <w:contextualSpacing/>
        <w:rPr>
          <w:rFonts w:asciiTheme="minorHAnsi" w:hAnsiTheme="minorHAnsi"/>
          <w:color w:val="000000" w:themeColor="text1"/>
        </w:rPr>
        <w:sectPr w:rsidR="000E7A63" w:rsidRPr="000440DD">
          <w:type w:val="continuous"/>
          <w:pgSz w:w="11900" w:h="16840"/>
          <w:pgMar w:top="1160" w:right="740" w:bottom="280" w:left="960" w:header="0" w:footer="398" w:gutter="0"/>
          <w:cols w:num="2" w:space="720" w:equalWidth="0">
            <w:col w:w="4049" w:space="1834"/>
            <w:col w:w="4317"/>
          </w:cols>
        </w:sectPr>
      </w:pPr>
      <w:r>
        <w:rPr>
          <w:rFonts w:asciiTheme="minorHAnsi" w:hAnsiTheme="minorHAnsi"/>
          <w:color w:val="000000" w:themeColor="text1"/>
        </w:rPr>
        <w:t>Two students</w:t>
      </w:r>
    </w:p>
    <w:p w14:paraId="102B6857" w14:textId="77777777" w:rsidR="000E7A63" w:rsidRDefault="000E7A63" w:rsidP="000E7A63">
      <w:pPr>
        <w:pStyle w:val="Heading4"/>
        <w:spacing w:before="52" w:line="292" w:lineRule="exact"/>
        <w:jc w:val="both"/>
      </w:pPr>
      <w:r>
        <w:rPr>
          <w:color w:val="094183"/>
        </w:rPr>
        <w:t>Recent</w:t>
      </w:r>
      <w:r>
        <w:rPr>
          <w:color w:val="094183"/>
          <w:spacing w:val="-8"/>
        </w:rPr>
        <w:t xml:space="preserve"> </w:t>
      </w:r>
      <w:r>
        <w:rPr>
          <w:color w:val="094183"/>
        </w:rPr>
        <w:t>publications</w:t>
      </w:r>
    </w:p>
    <w:p w14:paraId="6C4E8860" w14:textId="77777777" w:rsidR="000E7A63" w:rsidRPr="007B62C2" w:rsidRDefault="000E7A63" w:rsidP="008500DC">
      <w:pPr>
        <w:pStyle w:val="ListParagraph"/>
        <w:widowControl/>
        <w:numPr>
          <w:ilvl w:val="0"/>
          <w:numId w:val="3"/>
        </w:numPr>
        <w:autoSpaceDE/>
        <w:autoSpaceDN/>
        <w:rPr>
          <w:color w:val="000000"/>
          <w:sz w:val="21"/>
          <w:szCs w:val="21"/>
        </w:rPr>
      </w:pPr>
      <w:r w:rsidRPr="007B62C2">
        <w:rPr>
          <w:color w:val="000000"/>
          <w:sz w:val="21"/>
          <w:szCs w:val="21"/>
        </w:rPr>
        <w:t>Lam SJ</w:t>
      </w:r>
      <w:r w:rsidRPr="00BD786B">
        <w:rPr>
          <w:color w:val="1F497D" w:themeColor="text2"/>
          <w:sz w:val="21"/>
          <w:szCs w:val="21"/>
        </w:rPr>
        <w:t>*^</w:t>
      </w:r>
      <w:r w:rsidRPr="007B62C2">
        <w:rPr>
          <w:color w:val="000000"/>
          <w:sz w:val="21"/>
          <w:szCs w:val="21"/>
        </w:rPr>
        <w:t>, O'Brien-Simpson NM, Pantarat N, Sulistio A, Wong EHH, Chen Y-Y, Lenzo JC, Holden JA, Blencowe A, Reynolds EC, Qiao GG. Nature Microbiology (2016) 1:16162.</w:t>
      </w:r>
    </w:p>
    <w:p w14:paraId="1BD2C29D" w14:textId="77777777" w:rsidR="000E7A63" w:rsidRPr="003C0867" w:rsidRDefault="000E7A63" w:rsidP="008500DC">
      <w:pPr>
        <w:pStyle w:val="ListParagraph"/>
        <w:widowControl/>
        <w:numPr>
          <w:ilvl w:val="0"/>
          <w:numId w:val="3"/>
        </w:numPr>
        <w:autoSpaceDE/>
        <w:autoSpaceDN/>
        <w:rPr>
          <w:color w:val="000000"/>
          <w:sz w:val="21"/>
          <w:szCs w:val="21"/>
        </w:rPr>
      </w:pPr>
      <w:r w:rsidRPr="003C0867">
        <w:rPr>
          <w:sz w:val="21"/>
          <w:szCs w:val="21"/>
        </w:rPr>
        <w:t>Li W</w:t>
      </w:r>
      <w:r w:rsidRPr="00765F4A">
        <w:rPr>
          <w:color w:val="1F497D" w:themeColor="text2"/>
          <w:sz w:val="21"/>
          <w:szCs w:val="21"/>
        </w:rPr>
        <w:t>^</w:t>
      </w:r>
      <w:r w:rsidRPr="003C0867">
        <w:rPr>
          <w:sz w:val="21"/>
          <w:szCs w:val="21"/>
        </w:rPr>
        <w:t xml:space="preserve">, Separovic F, O'Brien-Simpson NM, Wade JD. Chemically modified and conjugated antimicrobial peptides against superbugs. </w:t>
      </w:r>
      <w:r w:rsidRPr="003C0867">
        <w:rPr>
          <w:i/>
          <w:sz w:val="21"/>
          <w:szCs w:val="21"/>
        </w:rPr>
        <w:t>Chemical Society Reviews</w:t>
      </w:r>
      <w:r w:rsidRPr="003C0867">
        <w:rPr>
          <w:iCs/>
          <w:sz w:val="21"/>
          <w:szCs w:val="21"/>
        </w:rPr>
        <w:t xml:space="preserve"> (</w:t>
      </w:r>
      <w:r w:rsidRPr="003C0867">
        <w:rPr>
          <w:sz w:val="21"/>
          <w:szCs w:val="21"/>
        </w:rPr>
        <w:t>2021)</w:t>
      </w:r>
    </w:p>
    <w:p w14:paraId="7F80BEB3" w14:textId="77777777" w:rsidR="000E7A63" w:rsidRPr="007B62C2" w:rsidRDefault="000E7A63" w:rsidP="008500DC">
      <w:pPr>
        <w:pStyle w:val="ListParagraph"/>
        <w:widowControl/>
        <w:numPr>
          <w:ilvl w:val="0"/>
          <w:numId w:val="3"/>
        </w:numPr>
        <w:autoSpaceDE/>
        <w:autoSpaceDN/>
        <w:rPr>
          <w:color w:val="000000"/>
          <w:sz w:val="21"/>
          <w:szCs w:val="21"/>
        </w:rPr>
      </w:pPr>
      <w:r w:rsidRPr="007B62C2">
        <w:rPr>
          <w:color w:val="000000"/>
          <w:sz w:val="21"/>
          <w:szCs w:val="21"/>
        </w:rPr>
        <w:t>Lenzo JC, O'Brien-Simpson NM, Cecil J</w:t>
      </w:r>
      <w:r w:rsidRPr="00765F4A">
        <w:rPr>
          <w:color w:val="1F497D" w:themeColor="text2"/>
          <w:sz w:val="21"/>
          <w:szCs w:val="21"/>
        </w:rPr>
        <w:t>*^</w:t>
      </w:r>
      <w:r w:rsidRPr="007B62C2">
        <w:rPr>
          <w:color w:val="000000"/>
          <w:sz w:val="21"/>
          <w:szCs w:val="21"/>
        </w:rPr>
        <w:t>, Holden JA, Reynolds EC. Infection and Immunity (2016) 84:1753.</w:t>
      </w:r>
    </w:p>
    <w:p w14:paraId="783E05D5" w14:textId="77777777" w:rsidR="00F30FC1" w:rsidRDefault="000E7A63" w:rsidP="008500DC">
      <w:pPr>
        <w:pStyle w:val="ListParagraph"/>
        <w:widowControl/>
        <w:numPr>
          <w:ilvl w:val="0"/>
          <w:numId w:val="3"/>
        </w:numPr>
        <w:autoSpaceDE/>
        <w:autoSpaceDN/>
        <w:rPr>
          <w:color w:val="000000"/>
          <w:sz w:val="21"/>
          <w:szCs w:val="21"/>
        </w:rPr>
      </w:pPr>
      <w:r w:rsidRPr="007B62C2">
        <w:rPr>
          <w:color w:val="000000"/>
          <w:sz w:val="21"/>
          <w:szCs w:val="21"/>
        </w:rPr>
        <w:t>O'Brien-Simpson NM, Pantarat N, Attard TJ, Walsh KA, Reynolds EC. PLoS ONE (2016) 11:e0151694.</w:t>
      </w:r>
    </w:p>
    <w:p w14:paraId="36709DAB" w14:textId="3677C5BC" w:rsidR="00551E90" w:rsidRPr="00551E90" w:rsidRDefault="00551E90" w:rsidP="00551E90">
      <w:pPr>
        <w:widowControl/>
        <w:autoSpaceDE/>
        <w:autoSpaceDN/>
        <w:rPr>
          <w:color w:val="000000"/>
          <w:sz w:val="21"/>
          <w:szCs w:val="21"/>
        </w:rPr>
        <w:sectPr w:rsidR="00551E90" w:rsidRPr="00551E90">
          <w:type w:val="continuous"/>
          <w:pgSz w:w="11900" w:h="16840"/>
          <w:pgMar w:top="1160" w:right="740" w:bottom="280" w:left="960" w:header="0" w:footer="398" w:gutter="0"/>
          <w:cols w:space="720"/>
        </w:sectPr>
      </w:pPr>
    </w:p>
    <w:p w14:paraId="22764DE4" w14:textId="1BB15529" w:rsidR="00F30FC1" w:rsidRDefault="00F30FC1" w:rsidP="00E86E42">
      <w:pPr>
        <w:rPr>
          <w:sz w:val="16"/>
        </w:rPr>
        <w:sectPr w:rsidR="00F30FC1">
          <w:headerReference w:type="default" r:id="rId52"/>
          <w:type w:val="continuous"/>
          <w:pgSz w:w="11900" w:h="16840"/>
          <w:pgMar w:top="1160" w:right="740" w:bottom="280" w:left="960" w:header="0" w:footer="398" w:gutter="0"/>
          <w:cols w:space="720"/>
        </w:sectPr>
      </w:pPr>
    </w:p>
    <w:p w14:paraId="0C4068B9" w14:textId="1DE41480" w:rsidR="007C7EE4" w:rsidRDefault="007C7EE4" w:rsidP="007C7EE4">
      <w:pPr>
        <w:pStyle w:val="Heading1"/>
      </w:pPr>
      <w:bookmarkStart w:id="8" w:name="_Toc113876041"/>
      <w:bookmarkStart w:id="9" w:name="_Hlk80194695"/>
      <w:r>
        <w:lastRenderedPageBreak/>
        <w:t>Oral Cancer</w:t>
      </w:r>
      <w:bookmarkEnd w:id="8"/>
    </w:p>
    <w:p w14:paraId="6634D8AB" w14:textId="35229F27" w:rsidR="00D463B0" w:rsidRPr="00A86A85" w:rsidRDefault="00D463B0" w:rsidP="007C7EE4">
      <w:pPr>
        <w:pStyle w:val="Heading2"/>
        <w:ind w:left="0"/>
        <w:rPr>
          <w:rFonts w:eastAsia="Times New Roman"/>
          <w:color w:val="094183"/>
          <w:sz w:val="30"/>
          <w:szCs w:val="30"/>
        </w:rPr>
      </w:pPr>
      <w:bookmarkStart w:id="10" w:name="_Toc113876042"/>
      <w:r w:rsidRPr="00A86A85">
        <w:rPr>
          <w:color w:val="094183"/>
          <w:sz w:val="30"/>
          <w:szCs w:val="30"/>
        </w:rPr>
        <w:t xml:space="preserve">Vaccine design and </w:t>
      </w:r>
      <w:r w:rsidRPr="00323900">
        <w:rPr>
          <w:color w:val="094183"/>
          <w:sz w:val="30"/>
          <w:szCs w:val="30"/>
        </w:rPr>
        <w:t>development</w:t>
      </w:r>
      <w:r w:rsidRPr="00A86A85">
        <w:rPr>
          <w:color w:val="094183"/>
          <w:sz w:val="30"/>
          <w:szCs w:val="30"/>
        </w:rPr>
        <w:t xml:space="preserve"> to improve immune responses to viral diseases and cancer</w:t>
      </w:r>
      <w:bookmarkEnd w:id="9"/>
      <w:bookmarkEnd w:id="10"/>
    </w:p>
    <w:p w14:paraId="1CA3932D" w14:textId="53AE3A7C" w:rsidR="00D463B0" w:rsidRPr="00D463B0" w:rsidRDefault="00754974" w:rsidP="006F0B99">
      <w:pPr>
        <w:widowControl/>
        <w:autoSpaceDE/>
        <w:autoSpaceDN/>
        <w:jc w:val="both"/>
        <w:rPr>
          <w:rFonts w:eastAsia="Times New Roman" w:cs="Times New Roman"/>
          <w:color w:val="000000"/>
          <w:szCs w:val="24"/>
        </w:rPr>
      </w:pPr>
      <w:r>
        <w:rPr>
          <w:rStyle w:val="normaltextrun"/>
          <w:shd w:val="clear" w:color="auto" w:fill="FFFFFF"/>
        </w:rPr>
        <w:t xml:space="preserve">Cytotoxic T lymphocytes (CTL) are critical for immunosurveillance and killing of virus-infected cells and cancer cells. Many viral infections and squamous cell carcinomas (SCC) occur at mucosal sites; however, parenteral vaccination does not induce mucosal immunity. For the vaccine to induce a protective CTL response, it needs to be administered via a mucosal route and deliver its antigen cargo to dendritic cells. Further, the vaccine will need to activate these cells to induce both CTL and T helper (Th) cell antigen-specific responses, which is necessary for strong effector and memory CTL responses. We have demonstrated that nanoparticles are effective mucosal vaccine delivery vehicles and different pattern recognition receptor (PRR) ligands used to functionalise antigen-loaded nanoparticles can enhance or abrogate CTL and Th responses. Our research has shown that </w:t>
      </w:r>
      <w:r w:rsidR="006F0B99">
        <w:rPr>
          <w:rStyle w:val="normaltextrun"/>
          <w:shd w:val="clear" w:color="auto" w:fill="FFFFFF"/>
        </w:rPr>
        <w:t>protein coated</w:t>
      </w:r>
      <w:r>
        <w:rPr>
          <w:rStyle w:val="normaltextrun"/>
          <w:shd w:val="clear" w:color="auto" w:fill="FFFFFF"/>
        </w:rPr>
        <w:t xml:space="preserve"> and PRR functionalised nanoparticles are more rapidly phagocytosed and induce stronger CTL and Th cell immune responses. Finally, we have developed a novel and reliable method for producing different sized calcium phosphate nanoparticles that has applicability for a broad range of vaccines. The overall aim of our research is to combine these new technologies for an integrated, preclinical evaluation of novel calcium phosphate nanoparticle vaccines and compare their ability to induce CTL responses via mucosal or parenteral immunisation. We wish to recruit students into 3 areas of research: (1) Determining the immuno-stimulatory capability of antigen and molecular adjuvant loaded calcium phosphate nanoparticles </w:t>
      </w:r>
      <w:r>
        <w:rPr>
          <w:rStyle w:val="normaltextrun"/>
          <w:i/>
          <w:iCs/>
          <w:shd w:val="clear" w:color="auto" w:fill="FFFFFF"/>
        </w:rPr>
        <w:t>in vitro</w:t>
      </w:r>
      <w:r>
        <w:rPr>
          <w:rStyle w:val="normaltextrun"/>
          <w:shd w:val="clear" w:color="auto" w:fill="FFFFFF"/>
        </w:rPr>
        <w:t xml:space="preserve">. (2) Determining the immuno-stimulatory capability of calcium phosphate nanoparticle vaccines </w:t>
      </w:r>
      <w:r>
        <w:rPr>
          <w:rStyle w:val="normaltextrun"/>
          <w:i/>
          <w:iCs/>
          <w:shd w:val="clear" w:color="auto" w:fill="FFFFFF"/>
        </w:rPr>
        <w:t>in vivo</w:t>
      </w:r>
      <w:r>
        <w:rPr>
          <w:rStyle w:val="normaltextrun"/>
          <w:shd w:val="clear" w:color="auto" w:fill="FFFFFF"/>
        </w:rPr>
        <w:t>. (3) Evaluating the efficacy of calcium phosphate nanoparticles as mucosal vaccines to induce protective CTL responses.</w:t>
      </w:r>
      <w:r>
        <w:rPr>
          <w:rStyle w:val="eop"/>
          <w:shd w:val="clear" w:color="auto" w:fill="FFFFFF"/>
        </w:rPr>
        <w:t> </w:t>
      </w:r>
    </w:p>
    <w:p w14:paraId="4A51DA79" w14:textId="77777777" w:rsidR="00D463B0" w:rsidRPr="00D463B0" w:rsidRDefault="00D463B0" w:rsidP="00D463B0">
      <w:pPr>
        <w:widowControl/>
        <w:autoSpaceDE/>
        <w:autoSpaceDN/>
        <w:jc w:val="center"/>
        <w:rPr>
          <w:rFonts w:eastAsia="Times New Roman" w:cs="Times New Roman"/>
          <w:color w:val="000000"/>
          <w:szCs w:val="24"/>
        </w:rPr>
      </w:pPr>
      <w:r w:rsidRPr="00D463B0">
        <w:rPr>
          <w:rFonts w:eastAsia="Times New Roman" w:cs="Times New Roman"/>
          <w:noProof/>
          <w:color w:val="000000"/>
          <w:szCs w:val="24"/>
          <w:lang w:eastAsia="en-AU"/>
        </w:rPr>
        <w:drawing>
          <wp:inline distT="0" distB="0" distL="0" distR="0" wp14:anchorId="35BFF60F" wp14:editId="204F5B0B">
            <wp:extent cx="5300472" cy="1225296"/>
            <wp:effectExtent l="0" t="0" r="0" b="0"/>
            <wp:docPr id="43" name="Picture 43"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letter&#10;&#10;Description automatically generated"/>
                    <pic:cNvPicPr/>
                  </pic:nvPicPr>
                  <pic:blipFill>
                    <a:blip r:embed="rId53"/>
                    <a:stretch>
                      <a:fillRect/>
                    </a:stretch>
                  </pic:blipFill>
                  <pic:spPr>
                    <a:xfrm>
                      <a:off x="0" y="0"/>
                      <a:ext cx="5300472" cy="1225296"/>
                    </a:xfrm>
                    <a:prstGeom prst="rect">
                      <a:avLst/>
                    </a:prstGeom>
                  </pic:spPr>
                </pic:pic>
              </a:graphicData>
            </a:graphic>
          </wp:inline>
        </w:drawing>
      </w:r>
    </w:p>
    <w:p w14:paraId="4137257B" w14:textId="77777777" w:rsidR="00D463B0" w:rsidRPr="00D463B0" w:rsidRDefault="00D463B0" w:rsidP="00D463B0">
      <w:pPr>
        <w:widowControl/>
        <w:autoSpaceDE/>
        <w:autoSpaceDN/>
        <w:rPr>
          <w:rFonts w:eastAsia="Times New Roman" w:cs="Times New Roman"/>
          <w:color w:val="000000"/>
          <w:szCs w:val="24"/>
        </w:rPr>
      </w:pPr>
    </w:p>
    <w:p w14:paraId="7BA5AB22" w14:textId="77777777" w:rsidR="00D463B0" w:rsidRPr="00D463B0" w:rsidRDefault="00D463B0" w:rsidP="00D463B0">
      <w:pPr>
        <w:widowControl/>
        <w:autoSpaceDE/>
        <w:autoSpaceDN/>
        <w:rPr>
          <w:rFonts w:eastAsia="MS Mincho" w:cs="Times New Roman"/>
          <w:b/>
          <w:color w:val="000000"/>
          <w:sz w:val="24"/>
          <w:szCs w:val="24"/>
        </w:rPr>
      </w:pPr>
      <w:r w:rsidRPr="00D463B0">
        <w:rPr>
          <w:rFonts w:eastAsia="MS Mincho" w:cs="Times New Roman"/>
          <w:b/>
          <w:color w:val="094183"/>
          <w:sz w:val="24"/>
          <w:szCs w:val="24"/>
        </w:rPr>
        <w:t>Areas/techniques in which expertise will be developed</w:t>
      </w:r>
    </w:p>
    <w:p w14:paraId="1DA3342F" w14:textId="77777777" w:rsidR="00D463B0" w:rsidRPr="00D463B0" w:rsidRDefault="00D463B0" w:rsidP="00E8440A">
      <w:pPr>
        <w:widowControl/>
        <w:autoSpaceDE/>
        <w:autoSpaceDN/>
        <w:jc w:val="both"/>
        <w:rPr>
          <w:rFonts w:eastAsia="MS Mincho" w:cs="Times New Roman"/>
          <w:color w:val="000000"/>
          <w:szCs w:val="24"/>
        </w:rPr>
        <w:sectPr w:rsidR="00D463B0" w:rsidRPr="00D463B0" w:rsidSect="00DF45D1">
          <w:headerReference w:type="even" r:id="rId54"/>
          <w:headerReference w:type="default" r:id="rId55"/>
          <w:footerReference w:type="even" r:id="rId56"/>
          <w:headerReference w:type="first" r:id="rId57"/>
          <w:footerReference w:type="first" r:id="rId58"/>
          <w:type w:val="continuous"/>
          <w:pgSz w:w="11900" w:h="16840"/>
          <w:pgMar w:top="851" w:right="851" w:bottom="709" w:left="1134" w:header="283" w:footer="397" w:gutter="0"/>
          <w:paperSrc w:first="7" w:other="7"/>
          <w:cols w:space="708"/>
          <w:docGrid w:linePitch="360"/>
        </w:sectPr>
      </w:pPr>
      <w:r w:rsidRPr="00D463B0">
        <w:rPr>
          <w:rFonts w:eastAsia="MS Mincho" w:cs="Times New Roman"/>
          <w:color w:val="000000"/>
          <w:szCs w:val="24"/>
        </w:rPr>
        <w:t>Flow cytometry, fluorescence activated sorting, aseptic technique and mammalian tissue culture, real-time PCR and cytokine array, SDS-PAGE, ELISA, ELISPOT, cytotoxicity assays, animal and human sample handing and experiments, paper writing/editing, working as a member of a team, and research management.</w:t>
      </w:r>
    </w:p>
    <w:p w14:paraId="1915BA3B" w14:textId="77777777" w:rsidR="00D463B0" w:rsidRPr="00D463B0" w:rsidRDefault="00D463B0" w:rsidP="00D463B0">
      <w:pPr>
        <w:widowControl/>
        <w:autoSpaceDE/>
        <w:autoSpaceDN/>
        <w:rPr>
          <w:rFonts w:eastAsia="MS Mincho" w:cs="Times New Roman"/>
          <w:color w:val="000000"/>
          <w:szCs w:val="24"/>
        </w:rPr>
      </w:pPr>
    </w:p>
    <w:p w14:paraId="71962406" w14:textId="77777777" w:rsidR="00D463B0" w:rsidRPr="00D463B0" w:rsidRDefault="00D463B0" w:rsidP="00D463B0">
      <w:pPr>
        <w:widowControl/>
        <w:tabs>
          <w:tab w:val="left" w:pos="6237"/>
        </w:tabs>
        <w:autoSpaceDE/>
        <w:autoSpaceDN/>
        <w:rPr>
          <w:rFonts w:eastAsia="MS Mincho" w:cs="Times New Roman"/>
          <w:b/>
          <w:color w:val="094183"/>
          <w:sz w:val="24"/>
          <w:szCs w:val="24"/>
        </w:rPr>
        <w:sectPr w:rsidR="00D463B0" w:rsidRPr="00D463B0" w:rsidSect="00001B40">
          <w:type w:val="continuous"/>
          <w:pgSz w:w="11900" w:h="16840"/>
          <w:pgMar w:top="851" w:right="851" w:bottom="709" w:left="1134" w:header="567" w:footer="284" w:gutter="0"/>
          <w:paperSrc w:first="7" w:other="7"/>
          <w:cols w:space="708"/>
          <w:docGrid w:linePitch="360"/>
        </w:sectPr>
      </w:pPr>
    </w:p>
    <w:p w14:paraId="27F0FC08" w14:textId="77777777" w:rsidR="00D463B0" w:rsidRPr="00D463B0" w:rsidRDefault="00D463B0" w:rsidP="00D463B0">
      <w:pPr>
        <w:widowControl/>
        <w:tabs>
          <w:tab w:val="left" w:pos="6237"/>
        </w:tabs>
        <w:autoSpaceDE/>
        <w:autoSpaceDN/>
        <w:ind w:right="-868"/>
        <w:rPr>
          <w:rFonts w:eastAsia="MS Mincho" w:cs="Times New Roman"/>
          <w:b/>
          <w:color w:val="000000"/>
          <w:szCs w:val="24"/>
        </w:rPr>
      </w:pPr>
      <w:r w:rsidRPr="00D463B0">
        <w:rPr>
          <w:rFonts w:eastAsia="MS Mincho" w:cs="Times New Roman"/>
          <w:b/>
          <w:color w:val="094183"/>
          <w:sz w:val="24"/>
          <w:szCs w:val="24"/>
        </w:rPr>
        <w:t>Supervisors</w:t>
      </w:r>
    </w:p>
    <w:p w14:paraId="63019080" w14:textId="6322D897" w:rsidR="00D463B0" w:rsidRPr="00D463B0" w:rsidRDefault="00D463B0" w:rsidP="00D463B0">
      <w:pPr>
        <w:widowControl/>
        <w:autoSpaceDE/>
        <w:autoSpaceDN/>
        <w:ind w:right="-868"/>
        <w:rPr>
          <w:rFonts w:eastAsia="MS Mincho" w:cs="Times New Roman"/>
          <w:szCs w:val="24"/>
        </w:rPr>
      </w:pPr>
      <w:r w:rsidRPr="00D463B0">
        <w:rPr>
          <w:rFonts w:eastAsia="MS Mincho" w:cs="Times New Roman"/>
          <w:szCs w:val="24"/>
        </w:rPr>
        <w:t>Prof</w:t>
      </w:r>
      <w:r w:rsidR="00E50EBE">
        <w:rPr>
          <w:rFonts w:eastAsia="MS Mincho" w:cs="Times New Roman"/>
          <w:szCs w:val="24"/>
        </w:rPr>
        <w:t>.</w:t>
      </w:r>
      <w:r w:rsidRPr="00D463B0">
        <w:rPr>
          <w:rFonts w:eastAsia="MS Mincho" w:cs="Times New Roman"/>
          <w:szCs w:val="24"/>
        </w:rPr>
        <w:t xml:space="preserve"> Neil O’Brien-Simpson </w:t>
      </w:r>
      <w:r w:rsidR="00825AE2">
        <w:rPr>
          <w:rFonts w:eastAsia="MS Mincho" w:cs="Times New Roman"/>
          <w:szCs w:val="24"/>
        </w:rPr>
        <w:t>-</w:t>
      </w:r>
      <w:r w:rsidRPr="00D463B0">
        <w:rPr>
          <w:rFonts w:eastAsia="MS Mincho" w:cs="Times New Roman"/>
          <w:szCs w:val="24"/>
        </w:rPr>
        <w:t xml:space="preserve"> </w:t>
      </w:r>
      <w:hyperlink r:id="rId59" w:history="1">
        <w:r w:rsidRPr="00D463B0">
          <w:rPr>
            <w:rStyle w:val="Hyperlink"/>
            <w:rFonts w:eastAsia="MS Mincho" w:cs="Times New Roman"/>
            <w:color w:val="1F497D" w:themeColor="text2"/>
            <w:szCs w:val="24"/>
            <w:u w:val="none"/>
          </w:rPr>
          <w:t>neil.obs@unimelb.edu.au</w:t>
        </w:r>
      </w:hyperlink>
      <w:r w:rsidRPr="00D463B0">
        <w:rPr>
          <w:rFonts w:eastAsia="MS Mincho" w:cs="Times New Roman"/>
          <w:szCs w:val="24"/>
        </w:rPr>
        <w:t xml:space="preserve"> </w:t>
      </w:r>
    </w:p>
    <w:p w14:paraId="4E117749" w14:textId="5307CE2C" w:rsidR="00D463B0" w:rsidRPr="00D463B0" w:rsidRDefault="00D463B0" w:rsidP="00D463B0">
      <w:pPr>
        <w:widowControl/>
        <w:autoSpaceDE/>
        <w:autoSpaceDN/>
        <w:rPr>
          <w:rFonts w:eastAsia="MS Mincho" w:cs="Times New Roman"/>
          <w:szCs w:val="24"/>
          <w:lang w:val="de-DE"/>
        </w:rPr>
      </w:pPr>
      <w:r w:rsidRPr="00D463B0">
        <w:rPr>
          <w:rFonts w:eastAsia="MS Mincho" w:cs="Times New Roman"/>
          <w:szCs w:val="24"/>
          <w:lang w:val="de-DE"/>
        </w:rPr>
        <w:t>Dr</w:t>
      </w:r>
      <w:r w:rsidR="00E50EBE">
        <w:rPr>
          <w:rFonts w:eastAsia="MS Mincho" w:cs="Times New Roman"/>
          <w:szCs w:val="24"/>
          <w:lang w:val="de-DE"/>
        </w:rPr>
        <w:t>.</w:t>
      </w:r>
      <w:r w:rsidRPr="00D463B0">
        <w:rPr>
          <w:rFonts w:eastAsia="MS Mincho" w:cs="Times New Roman"/>
          <w:szCs w:val="24"/>
          <w:lang w:val="de-DE"/>
        </w:rPr>
        <w:t xml:space="preserve"> Sara Hadjigol - </w:t>
      </w:r>
      <w:hyperlink r:id="rId60" w:history="1">
        <w:r w:rsidRPr="00D463B0">
          <w:rPr>
            <w:rStyle w:val="Hyperlink"/>
            <w:rFonts w:eastAsia="MS Mincho" w:cs="Times New Roman"/>
            <w:color w:val="1F497D" w:themeColor="text2"/>
            <w:szCs w:val="24"/>
            <w:u w:val="none"/>
            <w:lang w:val="de-DE"/>
          </w:rPr>
          <w:t>sara.hadjigol@unimelb.edu.au</w:t>
        </w:r>
      </w:hyperlink>
    </w:p>
    <w:p w14:paraId="0F19FDDE" w14:textId="6D7D61E5" w:rsidR="00D463B0" w:rsidRPr="00D463B0" w:rsidRDefault="00D463B0" w:rsidP="00D463B0">
      <w:pPr>
        <w:widowControl/>
        <w:autoSpaceDE/>
        <w:autoSpaceDN/>
        <w:rPr>
          <w:rFonts w:eastAsia="MS Mincho" w:cs="Times New Roman"/>
          <w:szCs w:val="24"/>
          <w:lang w:val="de-DE"/>
        </w:rPr>
      </w:pPr>
      <w:r w:rsidRPr="00D463B0">
        <w:rPr>
          <w:rFonts w:eastAsia="MS Mincho" w:cs="Times New Roman"/>
          <w:szCs w:val="24"/>
          <w:lang w:val="de-DE"/>
        </w:rPr>
        <w:t>Dr</w:t>
      </w:r>
      <w:r w:rsidR="00E50EBE">
        <w:rPr>
          <w:rFonts w:eastAsia="MS Mincho" w:cs="Times New Roman"/>
          <w:szCs w:val="24"/>
          <w:lang w:val="de-DE"/>
        </w:rPr>
        <w:t>.</w:t>
      </w:r>
      <w:r w:rsidRPr="00D463B0">
        <w:rPr>
          <w:rFonts w:eastAsia="MS Mincho" w:cs="Times New Roman"/>
          <w:szCs w:val="24"/>
          <w:lang w:val="de-DE"/>
        </w:rPr>
        <w:t xml:space="preserve"> Wenyi Li - </w:t>
      </w:r>
      <w:hyperlink r:id="rId61" w:history="1">
        <w:r w:rsidRPr="00D463B0">
          <w:rPr>
            <w:rStyle w:val="Hyperlink"/>
            <w:rFonts w:eastAsia="MS Mincho" w:cs="Times New Roman"/>
            <w:color w:val="1F497D" w:themeColor="text2"/>
            <w:szCs w:val="24"/>
            <w:u w:val="none"/>
            <w:lang w:val="de-DE"/>
          </w:rPr>
          <w:t>wenyi.li@unimelb.edu.au</w:t>
        </w:r>
      </w:hyperlink>
    </w:p>
    <w:p w14:paraId="1F5A510B" w14:textId="77777777" w:rsidR="00D463B0" w:rsidRPr="00D463B0" w:rsidRDefault="00D463B0" w:rsidP="00D463B0">
      <w:pPr>
        <w:widowControl/>
        <w:autoSpaceDE/>
        <w:autoSpaceDN/>
        <w:ind w:left="567"/>
        <w:rPr>
          <w:rFonts w:eastAsia="MS Mincho" w:cs="Times New Roman"/>
          <w:b/>
          <w:color w:val="094183"/>
          <w:sz w:val="24"/>
          <w:szCs w:val="24"/>
        </w:rPr>
      </w:pPr>
      <w:r w:rsidRPr="00D463B0">
        <w:rPr>
          <w:rFonts w:eastAsia="MS Mincho" w:cs="Times New Roman"/>
          <w:b/>
          <w:color w:val="094183"/>
          <w:sz w:val="24"/>
          <w:szCs w:val="24"/>
        </w:rPr>
        <w:t>Degree availability</w:t>
      </w:r>
    </w:p>
    <w:p w14:paraId="66E3E231" w14:textId="77777777" w:rsidR="00D463B0" w:rsidRPr="00D463B0" w:rsidRDefault="00D463B0" w:rsidP="00D463B0">
      <w:pPr>
        <w:widowControl/>
        <w:autoSpaceDE/>
        <w:autoSpaceDN/>
        <w:ind w:left="567"/>
        <w:rPr>
          <w:rFonts w:eastAsia="MS Mincho" w:cs="Times New Roman"/>
          <w:color w:val="000000"/>
          <w:szCs w:val="24"/>
        </w:rPr>
      </w:pPr>
      <w:r w:rsidRPr="00D463B0">
        <w:rPr>
          <w:rFonts w:eastAsia="MS Mincho" w:cs="Times New Roman"/>
          <w:color w:val="000000"/>
          <w:szCs w:val="24"/>
        </w:rPr>
        <w:t>Bachelor of Science (Honours)</w:t>
      </w:r>
    </w:p>
    <w:p w14:paraId="4F6971C7" w14:textId="77777777" w:rsidR="00D463B0" w:rsidRPr="00D463B0" w:rsidRDefault="00D463B0" w:rsidP="00D463B0">
      <w:pPr>
        <w:widowControl/>
        <w:autoSpaceDE/>
        <w:autoSpaceDN/>
        <w:ind w:left="567"/>
        <w:rPr>
          <w:rFonts w:eastAsia="MS Mincho" w:cs="Times New Roman"/>
          <w:color w:val="000000"/>
          <w:szCs w:val="24"/>
        </w:rPr>
      </w:pPr>
      <w:r w:rsidRPr="00D463B0">
        <w:rPr>
          <w:rFonts w:eastAsia="MS Mincho" w:cs="Times New Roman"/>
          <w:color w:val="000000"/>
          <w:szCs w:val="24"/>
        </w:rPr>
        <w:t>Bachelor of Biomedicine (Honours)</w:t>
      </w:r>
    </w:p>
    <w:p w14:paraId="1B3EC26D" w14:textId="77777777" w:rsidR="00D463B0" w:rsidRPr="00D463B0" w:rsidRDefault="00D463B0" w:rsidP="00D463B0">
      <w:pPr>
        <w:widowControl/>
        <w:autoSpaceDE/>
        <w:autoSpaceDN/>
        <w:ind w:left="567"/>
        <w:rPr>
          <w:rFonts w:eastAsia="MS Mincho" w:cs="Times New Roman"/>
          <w:color w:val="000000"/>
          <w:szCs w:val="24"/>
        </w:rPr>
      </w:pPr>
      <w:r w:rsidRPr="00D463B0">
        <w:rPr>
          <w:rFonts w:eastAsia="MS Mincho" w:cs="Times New Roman"/>
          <w:color w:val="000000"/>
          <w:szCs w:val="24"/>
        </w:rPr>
        <w:t>Master of Biomedical Science</w:t>
      </w:r>
    </w:p>
    <w:p w14:paraId="51B58EFC" w14:textId="77777777" w:rsidR="00D463B0" w:rsidRPr="00D463B0" w:rsidRDefault="00D463B0" w:rsidP="00D463B0">
      <w:pPr>
        <w:widowControl/>
        <w:autoSpaceDE/>
        <w:autoSpaceDN/>
        <w:rPr>
          <w:rFonts w:eastAsia="MS Mincho" w:cs="Times New Roman"/>
          <w:color w:val="094183"/>
          <w:szCs w:val="24"/>
        </w:rPr>
        <w:sectPr w:rsidR="00D463B0" w:rsidRPr="00D463B0" w:rsidSect="00001B40">
          <w:type w:val="continuous"/>
          <w:pgSz w:w="11900" w:h="16840"/>
          <w:pgMar w:top="851" w:right="851" w:bottom="709" w:left="1134" w:header="567" w:footer="284" w:gutter="0"/>
          <w:paperSrc w:first="7" w:other="7"/>
          <w:cols w:num="2" w:space="708"/>
          <w:docGrid w:linePitch="360"/>
        </w:sectPr>
      </w:pPr>
    </w:p>
    <w:p w14:paraId="3D3B4D03" w14:textId="77777777" w:rsidR="00D463B0" w:rsidRPr="00D463B0" w:rsidRDefault="00D463B0" w:rsidP="00D463B0">
      <w:pPr>
        <w:widowControl/>
        <w:autoSpaceDE/>
        <w:autoSpaceDN/>
        <w:rPr>
          <w:rFonts w:eastAsia="MS Mincho" w:cs="Times New Roman"/>
          <w:color w:val="094183"/>
          <w:szCs w:val="24"/>
        </w:rPr>
      </w:pPr>
    </w:p>
    <w:p w14:paraId="27064269" w14:textId="77777777" w:rsidR="00D463B0" w:rsidRPr="00D463B0" w:rsidRDefault="00D463B0" w:rsidP="00D463B0">
      <w:pPr>
        <w:widowControl/>
        <w:tabs>
          <w:tab w:val="left" w:pos="6237"/>
        </w:tabs>
        <w:autoSpaceDE/>
        <w:autoSpaceDN/>
        <w:ind w:right="-868"/>
        <w:rPr>
          <w:rFonts w:eastAsia="MS Mincho" w:cs="Times New Roman"/>
          <w:b/>
          <w:color w:val="094183"/>
          <w:sz w:val="24"/>
          <w:szCs w:val="24"/>
        </w:rPr>
        <w:sectPr w:rsidR="00D463B0" w:rsidRPr="00D463B0" w:rsidSect="00001B40">
          <w:type w:val="continuous"/>
          <w:pgSz w:w="11900" w:h="16840"/>
          <w:pgMar w:top="851" w:right="851" w:bottom="709" w:left="1134" w:header="567" w:footer="284" w:gutter="0"/>
          <w:paperSrc w:first="7" w:other="7"/>
          <w:cols w:space="708"/>
          <w:docGrid w:linePitch="360"/>
        </w:sectPr>
      </w:pPr>
    </w:p>
    <w:p w14:paraId="362E7336" w14:textId="77777777" w:rsidR="00D463B0" w:rsidRPr="00D463B0" w:rsidRDefault="00D463B0" w:rsidP="00D463B0">
      <w:pPr>
        <w:widowControl/>
        <w:tabs>
          <w:tab w:val="left" w:pos="6237"/>
        </w:tabs>
        <w:autoSpaceDE/>
        <w:autoSpaceDN/>
        <w:ind w:right="-868"/>
        <w:rPr>
          <w:rFonts w:eastAsia="MS Mincho" w:cs="Times New Roman"/>
          <w:b/>
          <w:color w:val="000000"/>
          <w:szCs w:val="24"/>
        </w:rPr>
      </w:pPr>
      <w:r w:rsidRPr="00D463B0">
        <w:rPr>
          <w:rFonts w:eastAsia="MS Mincho" w:cs="Times New Roman"/>
          <w:b/>
          <w:color w:val="094183"/>
          <w:sz w:val="24"/>
          <w:szCs w:val="24"/>
        </w:rPr>
        <w:t>Location</w:t>
      </w:r>
    </w:p>
    <w:p w14:paraId="2F06B9E2" w14:textId="31136728" w:rsidR="00D463B0" w:rsidRPr="00D463B0" w:rsidRDefault="00754974" w:rsidP="00A023A3">
      <w:pPr>
        <w:widowControl/>
        <w:autoSpaceDE/>
        <w:autoSpaceDN/>
        <w:ind w:right="-217"/>
        <w:rPr>
          <w:rFonts w:eastAsia="MS Mincho" w:cs="Times New Roman"/>
          <w:color w:val="000000"/>
          <w:szCs w:val="24"/>
        </w:rPr>
      </w:pPr>
      <w:r>
        <w:t>ACTV Research Group, Melbourne Dental School</w:t>
      </w:r>
      <w:r>
        <w:rPr>
          <w:rFonts w:eastAsia="MS Mincho" w:cs="Times New Roman"/>
          <w:color w:val="000000"/>
          <w:szCs w:val="24"/>
        </w:rPr>
        <w:t xml:space="preserve"> </w:t>
      </w:r>
      <w:r w:rsidR="00A53567">
        <w:rPr>
          <w:rFonts w:eastAsia="MS Mincho" w:cs="Times New Roman"/>
          <w:color w:val="000000"/>
          <w:szCs w:val="24"/>
        </w:rPr>
        <w:t>&amp;</w:t>
      </w:r>
      <w:r w:rsidR="00D463B0" w:rsidRPr="00D463B0">
        <w:rPr>
          <w:rFonts w:eastAsia="MS Mincho" w:cs="Times New Roman"/>
          <w:color w:val="000000"/>
          <w:szCs w:val="24"/>
        </w:rPr>
        <w:t xml:space="preserve"> Bio21 Institute</w:t>
      </w:r>
    </w:p>
    <w:p w14:paraId="3015CFB8" w14:textId="77777777" w:rsidR="00D463B0" w:rsidRPr="00D463B0" w:rsidRDefault="00D463B0" w:rsidP="00D463B0">
      <w:pPr>
        <w:widowControl/>
        <w:autoSpaceDE/>
        <w:autoSpaceDN/>
        <w:ind w:left="567"/>
        <w:rPr>
          <w:rFonts w:eastAsia="MS Mincho" w:cs="Times New Roman"/>
          <w:b/>
          <w:color w:val="094183"/>
          <w:sz w:val="24"/>
          <w:szCs w:val="24"/>
        </w:rPr>
      </w:pPr>
      <w:r w:rsidRPr="00D463B0">
        <w:rPr>
          <w:rFonts w:eastAsia="MS Mincho" w:cs="Times New Roman"/>
          <w:b/>
          <w:color w:val="094183"/>
          <w:sz w:val="24"/>
          <w:szCs w:val="24"/>
        </w:rPr>
        <w:t>Number of vacancies</w:t>
      </w:r>
    </w:p>
    <w:p w14:paraId="4FCE9DA9" w14:textId="77777777" w:rsidR="00D463B0" w:rsidRPr="00D463B0" w:rsidRDefault="00D463B0" w:rsidP="00D463B0">
      <w:pPr>
        <w:widowControl/>
        <w:autoSpaceDE/>
        <w:autoSpaceDN/>
        <w:ind w:left="567"/>
        <w:rPr>
          <w:rFonts w:eastAsia="MS Mincho" w:cs="Times New Roman"/>
          <w:color w:val="000000"/>
          <w:szCs w:val="24"/>
        </w:rPr>
      </w:pPr>
      <w:r w:rsidRPr="00D463B0">
        <w:rPr>
          <w:rFonts w:eastAsia="MS Mincho" w:cs="Times New Roman"/>
          <w:color w:val="000000"/>
          <w:szCs w:val="24"/>
        </w:rPr>
        <w:t>Two students</w:t>
      </w:r>
    </w:p>
    <w:p w14:paraId="448331BD" w14:textId="77777777" w:rsidR="00D463B0" w:rsidRPr="00D463B0" w:rsidRDefault="00D463B0" w:rsidP="00D463B0">
      <w:pPr>
        <w:widowControl/>
        <w:autoSpaceDE/>
        <w:autoSpaceDN/>
        <w:rPr>
          <w:rFonts w:eastAsia="MS Mincho" w:cs="Times New Roman"/>
          <w:color w:val="094183"/>
          <w:szCs w:val="24"/>
        </w:rPr>
        <w:sectPr w:rsidR="00D463B0" w:rsidRPr="00D463B0" w:rsidSect="00001B40">
          <w:type w:val="continuous"/>
          <w:pgSz w:w="11900" w:h="16840"/>
          <w:pgMar w:top="851" w:right="851" w:bottom="709" w:left="1134" w:header="567" w:footer="284" w:gutter="0"/>
          <w:paperSrc w:first="7" w:other="7"/>
          <w:cols w:num="2" w:space="708"/>
          <w:docGrid w:linePitch="360"/>
        </w:sectPr>
      </w:pPr>
    </w:p>
    <w:p w14:paraId="7817F53A" w14:textId="77777777" w:rsidR="00D463B0" w:rsidRPr="00D463B0" w:rsidRDefault="00D463B0" w:rsidP="00D463B0">
      <w:pPr>
        <w:widowControl/>
        <w:autoSpaceDE/>
        <w:autoSpaceDN/>
        <w:rPr>
          <w:rFonts w:eastAsia="MS Mincho" w:cs="Times New Roman"/>
          <w:color w:val="000000"/>
          <w:szCs w:val="24"/>
        </w:rPr>
      </w:pPr>
    </w:p>
    <w:p w14:paraId="4A279C8B" w14:textId="77777777" w:rsidR="00D463B0" w:rsidRPr="00D463B0" w:rsidRDefault="00D463B0" w:rsidP="00E8440A">
      <w:pPr>
        <w:widowControl/>
        <w:autoSpaceDE/>
        <w:autoSpaceDN/>
        <w:ind w:left="168"/>
        <w:rPr>
          <w:rFonts w:eastAsia="MS Mincho" w:cs="Times New Roman"/>
          <w:b/>
          <w:color w:val="094183"/>
          <w:sz w:val="24"/>
          <w:szCs w:val="24"/>
        </w:rPr>
      </w:pPr>
      <w:r w:rsidRPr="00D463B0">
        <w:rPr>
          <w:rFonts w:eastAsia="MS Mincho" w:cs="Times New Roman"/>
          <w:b/>
          <w:color w:val="094183"/>
          <w:sz w:val="24"/>
          <w:szCs w:val="24"/>
        </w:rPr>
        <w:t>Relevant publications</w:t>
      </w:r>
    </w:p>
    <w:p w14:paraId="6CAD5EAE" w14:textId="77777777" w:rsidR="00D463B0" w:rsidRPr="00D463B0" w:rsidRDefault="00D463B0" w:rsidP="00D463B0">
      <w:pPr>
        <w:widowControl/>
        <w:numPr>
          <w:ilvl w:val="0"/>
          <w:numId w:val="7"/>
        </w:numPr>
        <w:autoSpaceDE/>
        <w:autoSpaceDN/>
        <w:spacing w:after="60" w:line="280" w:lineRule="exact"/>
        <w:ind w:left="284" w:hanging="284"/>
        <w:rPr>
          <w:rFonts w:cs="Times New Roman"/>
          <w:noProof/>
          <w:color w:val="000000"/>
          <w:sz w:val="21"/>
          <w:szCs w:val="21"/>
        </w:rPr>
      </w:pPr>
      <w:r w:rsidRPr="00D463B0">
        <w:rPr>
          <w:rFonts w:cs="Times New Roman"/>
          <w:noProof/>
          <w:color w:val="000000"/>
          <w:sz w:val="21"/>
          <w:szCs w:val="21"/>
        </w:rPr>
        <w:t>Gause KT</w:t>
      </w:r>
      <w:r w:rsidRPr="00D463B0">
        <w:rPr>
          <w:rFonts w:cs="Times New Roman"/>
          <w:noProof/>
          <w:color w:val="3366CC"/>
          <w:sz w:val="21"/>
          <w:szCs w:val="21"/>
        </w:rPr>
        <w:t>^</w:t>
      </w:r>
      <w:r w:rsidRPr="00D463B0">
        <w:rPr>
          <w:rFonts w:cs="Times New Roman"/>
          <w:noProof/>
          <w:color w:val="000000"/>
          <w:sz w:val="21"/>
          <w:szCs w:val="21"/>
        </w:rPr>
        <w:t>, Yan Y, O'Brien‐Simpson NM, Cui J, Lenzo JC, Reynolds EC, Caruso F. Advanced Functional Materials (2016) 26:7526.</w:t>
      </w:r>
    </w:p>
    <w:p w14:paraId="52161F6A" w14:textId="7FC5B55E" w:rsidR="00D463B0" w:rsidRDefault="00D463B0" w:rsidP="00D463B0">
      <w:pPr>
        <w:widowControl/>
        <w:numPr>
          <w:ilvl w:val="0"/>
          <w:numId w:val="7"/>
        </w:numPr>
        <w:autoSpaceDE/>
        <w:autoSpaceDN/>
        <w:spacing w:after="60" w:line="280" w:lineRule="exact"/>
        <w:ind w:left="284" w:hanging="284"/>
        <w:rPr>
          <w:rFonts w:cs="Times New Roman"/>
          <w:noProof/>
          <w:color w:val="000000"/>
          <w:sz w:val="21"/>
          <w:szCs w:val="21"/>
        </w:rPr>
      </w:pPr>
      <w:r w:rsidRPr="00D463B0">
        <w:rPr>
          <w:rFonts w:cs="Times New Roman"/>
          <w:noProof/>
          <w:color w:val="000000"/>
          <w:sz w:val="21"/>
          <w:szCs w:val="21"/>
        </w:rPr>
        <w:t>Gause KT</w:t>
      </w:r>
      <w:r w:rsidRPr="00D463B0">
        <w:rPr>
          <w:rFonts w:cs="Times New Roman"/>
          <w:noProof/>
          <w:color w:val="3366CC"/>
          <w:sz w:val="21"/>
          <w:szCs w:val="21"/>
        </w:rPr>
        <w:t>^</w:t>
      </w:r>
      <w:r w:rsidRPr="00D463B0">
        <w:rPr>
          <w:rFonts w:cs="Times New Roman"/>
          <w:noProof/>
          <w:color w:val="000000"/>
          <w:sz w:val="21"/>
          <w:szCs w:val="21"/>
        </w:rPr>
        <w:t xml:space="preserve">, Yan Y, Cui J, O'Brien-Simpson NM, Lenzo JC, Reynolds EC, Caruso F. ACS Nano (2015) </w:t>
      </w:r>
      <w:r w:rsidRPr="00D463B0">
        <w:rPr>
          <w:rFonts w:cs="Arial"/>
          <w:noProof/>
          <w:color w:val="000000"/>
          <w:sz w:val="21"/>
          <w:szCs w:val="21"/>
          <w:shd w:val="clear" w:color="auto" w:fill="FFFFFF"/>
        </w:rPr>
        <w:t>9(3):2433-44</w:t>
      </w:r>
      <w:r w:rsidRPr="00D463B0">
        <w:rPr>
          <w:rFonts w:cs="Times New Roman"/>
          <w:noProof/>
          <w:color w:val="000000"/>
          <w:sz w:val="21"/>
          <w:szCs w:val="21"/>
        </w:rPr>
        <w:t>.</w:t>
      </w:r>
      <w:r w:rsidR="00A53567">
        <w:rPr>
          <w:rFonts w:cs="Times New Roman"/>
          <w:noProof/>
          <w:color w:val="000000"/>
          <w:sz w:val="21"/>
          <w:szCs w:val="21"/>
        </w:rPr>
        <w:t xml:space="preserve"> </w:t>
      </w:r>
    </w:p>
    <w:p w14:paraId="700405B4" w14:textId="27930AAF" w:rsidR="00461CBC" w:rsidRPr="00F55CDD" w:rsidRDefault="00461CBC" w:rsidP="00461CBC">
      <w:pPr>
        <w:pStyle w:val="EndNoteBibliography"/>
        <w:numPr>
          <w:ilvl w:val="0"/>
          <w:numId w:val="7"/>
        </w:numPr>
        <w:spacing w:after="120"/>
        <w:ind w:left="284" w:hanging="284"/>
        <w:jc w:val="left"/>
        <w:rPr>
          <w:color w:val="000000"/>
          <w:sz w:val="21"/>
          <w:szCs w:val="21"/>
        </w:rPr>
      </w:pPr>
      <w:r w:rsidRPr="00F55CDD">
        <w:rPr>
          <w:color w:val="000000"/>
          <w:sz w:val="21"/>
          <w:szCs w:val="21"/>
        </w:rPr>
        <w:t>Yan Y, Gause KT</w:t>
      </w:r>
      <w:r w:rsidRPr="00F55CDD">
        <w:rPr>
          <w:color w:val="3366CC"/>
          <w:sz w:val="21"/>
          <w:szCs w:val="21"/>
        </w:rPr>
        <w:t>^</w:t>
      </w:r>
      <w:r w:rsidRPr="00F55CDD">
        <w:rPr>
          <w:color w:val="000000"/>
          <w:sz w:val="21"/>
          <w:szCs w:val="21"/>
        </w:rPr>
        <w:t>, Kamphuis MM, Ang CS</w:t>
      </w:r>
      <w:r w:rsidRPr="00F55CDD">
        <w:rPr>
          <w:color w:val="3366CC"/>
          <w:sz w:val="21"/>
          <w:szCs w:val="21"/>
        </w:rPr>
        <w:t>^</w:t>
      </w:r>
      <w:r w:rsidRPr="00F55CDD">
        <w:rPr>
          <w:color w:val="000000"/>
          <w:sz w:val="21"/>
          <w:szCs w:val="21"/>
        </w:rPr>
        <w:t>, O'Brien-Simpson NM, Lenzo JC, Reynolds EC, Nice EC, Caruso F. ACS Nano (2013) 7:10960-70.</w:t>
      </w:r>
    </w:p>
    <w:p w14:paraId="6E86CB0B" w14:textId="10ACB947" w:rsidR="00504542" w:rsidRDefault="00504542" w:rsidP="0096705D">
      <w:pPr>
        <w:pStyle w:val="BodyText"/>
        <w:spacing w:before="10"/>
        <w:ind w:left="0"/>
        <w:rPr>
          <w:sz w:val="17"/>
        </w:rPr>
      </w:pPr>
    </w:p>
    <w:p w14:paraId="3CD35A51" w14:textId="77777777" w:rsidR="004E11BE" w:rsidRDefault="00504542">
      <w:pPr>
        <w:rPr>
          <w:sz w:val="17"/>
        </w:rPr>
      </w:pPr>
      <w:r>
        <w:rPr>
          <w:sz w:val="17"/>
        </w:rPr>
        <w:br w:type="page"/>
      </w:r>
    </w:p>
    <w:p w14:paraId="66709F06" w14:textId="133CA7ED" w:rsidR="00551E90" w:rsidRDefault="00551E90">
      <w:pPr>
        <w:rPr>
          <w:sz w:val="17"/>
        </w:rPr>
        <w:sectPr w:rsidR="00551E90" w:rsidSect="000A711F">
          <w:headerReference w:type="default" r:id="rId62"/>
          <w:type w:val="continuous"/>
          <w:pgSz w:w="11900" w:h="16840"/>
          <w:pgMar w:top="920" w:right="985" w:bottom="580" w:left="960" w:header="283" w:footer="398" w:gutter="0"/>
          <w:cols w:space="720"/>
          <w:docGrid w:linePitch="299"/>
        </w:sectPr>
      </w:pPr>
    </w:p>
    <w:p w14:paraId="546D6BB8" w14:textId="3FCF1441" w:rsidR="00D1191F" w:rsidRPr="00D1191F" w:rsidRDefault="00D1191F" w:rsidP="00D1191F">
      <w:pPr>
        <w:pStyle w:val="Heading1"/>
        <w:rPr>
          <w:lang w:val="en-US"/>
        </w:rPr>
      </w:pPr>
      <w:bookmarkStart w:id="11" w:name="_Toc113876043"/>
      <w:r w:rsidRPr="00D1191F">
        <w:rPr>
          <w:lang w:val="en-US"/>
        </w:rPr>
        <w:lastRenderedPageBreak/>
        <w:t>Regenerative Biology</w:t>
      </w:r>
      <w:bookmarkEnd w:id="11"/>
    </w:p>
    <w:p w14:paraId="0C9DF6A8" w14:textId="6B3B13A4" w:rsidR="00323900" w:rsidRPr="00323900" w:rsidRDefault="00323900" w:rsidP="00323900">
      <w:pPr>
        <w:pStyle w:val="Heading2"/>
        <w:rPr>
          <w:color w:val="094183"/>
          <w:sz w:val="30"/>
          <w:szCs w:val="30"/>
          <w:lang w:val="en-US"/>
        </w:rPr>
      </w:pPr>
      <w:bookmarkStart w:id="12" w:name="_Toc113876044"/>
      <w:r w:rsidRPr="00323900">
        <w:rPr>
          <w:color w:val="094183"/>
          <w:sz w:val="30"/>
          <w:szCs w:val="30"/>
          <w:lang w:val="en-US"/>
        </w:rPr>
        <w:t>Periodontal ligament 3D model</w:t>
      </w:r>
      <w:bookmarkEnd w:id="12"/>
    </w:p>
    <w:p w14:paraId="230C4913" w14:textId="77777777" w:rsidR="00323900" w:rsidRPr="00323900" w:rsidRDefault="00323900" w:rsidP="00323900">
      <w:pPr>
        <w:widowControl/>
        <w:autoSpaceDE/>
        <w:autoSpaceDN/>
        <w:spacing w:before="100" w:beforeAutospacing="1" w:after="100" w:afterAutospacing="1"/>
        <w:jc w:val="both"/>
        <w:rPr>
          <w:rFonts w:asciiTheme="minorHAnsi" w:eastAsia="Times New Roman" w:hAnsiTheme="minorHAnsi" w:cstheme="minorHAnsi"/>
          <w:color w:val="000000"/>
          <w:lang w:val="en-US"/>
        </w:rPr>
      </w:pPr>
      <w:r w:rsidRPr="00323900">
        <w:rPr>
          <w:rFonts w:asciiTheme="minorHAnsi" w:eastAsia="Times New Roman" w:hAnsiTheme="minorHAnsi" w:cstheme="minorHAnsi"/>
          <w:color w:val="000000"/>
          <w:lang w:val="en-US"/>
        </w:rPr>
        <w:t>The periodontal ligament is a soft connective tissue which is situated between the root of a tooth and the alveolar wall of the bony tooth socket. Its principal function is supporting the teeth in their sockets, whilst also permitting them to withstand the forces of mastication by acting as a sensory receptor. Chronic periodontitis is an inflammatory disease causing the destruction of the supporting gum tissue, periodontal ligament and bone of the tooth socket and is one of the most prevalent global dental diseases. Current clinical treatments for periodontal disease are successful in the short term but they are limited to tissue repair rather than tissue regeneration and there is a clinical need for successful long-term regeneration of the periodontal tissues and future treatment strategies based on tissue engineering approaches offer interesting opportunities. To develop regenerative treatment strategies and smart materials that can mediate infection and reduce the need for experimental animals in investigating dental materials and treatments in the future, reproducible model systems are required. Current pre-clinical models for periodontal tissue regeneration are limited. Current tissue slice ex vivo systems have been successful in simulating dentine/bone regeneration whilst animal models are ethically challenging and expensive.</w:t>
      </w:r>
    </w:p>
    <w:p w14:paraId="295C20AA" w14:textId="77777777" w:rsidR="00323900" w:rsidRPr="00323900" w:rsidRDefault="00323900" w:rsidP="00323900">
      <w:pPr>
        <w:widowControl/>
        <w:autoSpaceDE/>
        <w:autoSpaceDN/>
        <w:spacing w:before="100" w:beforeAutospacing="1" w:after="100" w:afterAutospacing="1"/>
        <w:jc w:val="both"/>
        <w:rPr>
          <w:rFonts w:asciiTheme="minorHAnsi" w:eastAsia="Times New Roman" w:hAnsiTheme="minorHAnsi" w:cstheme="minorHAnsi"/>
          <w:color w:val="000000"/>
          <w:lang w:val="en-US"/>
        </w:rPr>
      </w:pPr>
      <w:r w:rsidRPr="00323900">
        <w:rPr>
          <w:rFonts w:asciiTheme="minorHAnsi" w:eastAsia="Times New Roman" w:hAnsiTheme="minorHAnsi" w:cstheme="minorHAnsi"/>
          <w:color w:val="000000"/>
          <w:lang w:val="en-US"/>
        </w:rPr>
        <w:t>This project will develop a 3D model of a periodontal ligament, through use of tooth root dentine and initially gingival fibroblasts within a synthetic hydrogel. This model will assess whether a periodontal ligament can be developed to align at a perpendicular angle to the dentine matrix of the tooth prior to the addition of a mesenchymal stem cell population. This project will also investigate the synthesis and secretion of matrix proteins present within the model through use of cell, molecular and histological analyses and the response of the cells to growth factors released from the dentine.</w:t>
      </w:r>
    </w:p>
    <w:p w14:paraId="3F9F32D1" w14:textId="77777777" w:rsidR="00A01E2D" w:rsidRDefault="00323900" w:rsidP="00A01E2D">
      <w:pPr>
        <w:widowControl/>
        <w:autoSpaceDE/>
        <w:autoSpaceDN/>
        <w:jc w:val="both"/>
        <w:rPr>
          <w:rFonts w:asciiTheme="minorHAnsi" w:eastAsia="Times New Roman" w:hAnsiTheme="minorHAnsi" w:cstheme="minorHAnsi"/>
          <w:b/>
          <w:color w:val="094183"/>
          <w:sz w:val="24"/>
          <w:lang w:val="en-US"/>
        </w:rPr>
      </w:pPr>
      <w:r w:rsidRPr="00A01E2D">
        <w:rPr>
          <w:rFonts w:asciiTheme="minorHAnsi" w:eastAsia="Times New Roman" w:hAnsiTheme="minorHAnsi" w:cstheme="minorHAnsi"/>
          <w:b/>
          <w:color w:val="094183"/>
          <w:sz w:val="24"/>
          <w:lang w:val="en-US"/>
        </w:rPr>
        <w:t>Areas/techniques in which expertise will be developed</w:t>
      </w:r>
    </w:p>
    <w:p w14:paraId="046E30BC" w14:textId="742685B4" w:rsidR="00323900" w:rsidRDefault="00323900" w:rsidP="00A01E2D">
      <w:pPr>
        <w:widowControl/>
        <w:autoSpaceDE/>
        <w:autoSpaceDN/>
        <w:jc w:val="both"/>
        <w:rPr>
          <w:rFonts w:asciiTheme="minorHAnsi" w:eastAsia="Times New Roman" w:hAnsiTheme="minorHAnsi" w:cstheme="minorHAnsi"/>
          <w:color w:val="000000"/>
          <w:lang w:val="en-US"/>
        </w:rPr>
      </w:pPr>
      <w:r w:rsidRPr="00323900">
        <w:rPr>
          <w:rFonts w:asciiTheme="minorHAnsi" w:eastAsia="Times New Roman" w:hAnsiTheme="minorHAnsi" w:cstheme="minorHAnsi"/>
          <w:color w:val="000000"/>
          <w:lang w:val="en-US"/>
        </w:rPr>
        <w:t>Cell culture, 3D models, histology, immunostaining, H&amp;E staining, confocal imaging, translational research, bioinformatics, biostatistics, research management, oral presentation skills, scientific writing skills.</w:t>
      </w:r>
    </w:p>
    <w:p w14:paraId="04E433BE" w14:textId="77777777" w:rsidR="00A01E2D" w:rsidRPr="00A01E2D" w:rsidRDefault="00A01E2D" w:rsidP="00A01E2D">
      <w:pPr>
        <w:widowControl/>
        <w:autoSpaceDE/>
        <w:autoSpaceDN/>
        <w:jc w:val="both"/>
        <w:rPr>
          <w:rFonts w:asciiTheme="minorHAnsi" w:eastAsia="Times New Roman" w:hAnsiTheme="minorHAnsi" w:cstheme="minorHAnsi"/>
          <w:b/>
          <w:color w:val="094183"/>
          <w:sz w:val="24"/>
          <w:lang w:val="en-US"/>
        </w:rPr>
      </w:pPr>
    </w:p>
    <w:p w14:paraId="169FE692" w14:textId="77777777" w:rsidR="00323900" w:rsidRPr="00E80670" w:rsidRDefault="00323900" w:rsidP="003D043F">
      <w:pPr>
        <w:pStyle w:val="Heading4"/>
        <w:ind w:left="0"/>
      </w:pPr>
      <w:r w:rsidRPr="00C52FE1">
        <w:rPr>
          <w:color w:val="094183"/>
        </w:rPr>
        <w:t>Supervisors</w:t>
      </w:r>
      <w:r>
        <w:rPr>
          <w:color w:val="094183"/>
        </w:rPr>
        <w:tab/>
      </w:r>
      <w:r>
        <w:rPr>
          <w:color w:val="094183"/>
        </w:rPr>
        <w:tab/>
      </w:r>
      <w:r>
        <w:rPr>
          <w:color w:val="094183"/>
        </w:rPr>
        <w:tab/>
      </w:r>
      <w:r>
        <w:rPr>
          <w:color w:val="094183"/>
        </w:rPr>
        <w:tab/>
      </w:r>
      <w:r>
        <w:rPr>
          <w:color w:val="094183"/>
        </w:rPr>
        <w:tab/>
      </w:r>
      <w:r>
        <w:rPr>
          <w:color w:val="094183"/>
        </w:rPr>
        <w:tab/>
      </w:r>
      <w:r>
        <w:rPr>
          <w:color w:val="094183"/>
        </w:rPr>
        <w:tab/>
      </w:r>
      <w:r>
        <w:rPr>
          <w:color w:val="094183"/>
        </w:rPr>
        <w:tab/>
        <w:t>Degree</w:t>
      </w:r>
      <w:r>
        <w:rPr>
          <w:color w:val="094183"/>
          <w:spacing w:val="-8"/>
        </w:rPr>
        <w:t xml:space="preserve"> </w:t>
      </w:r>
      <w:r>
        <w:rPr>
          <w:color w:val="094183"/>
        </w:rPr>
        <w:t>availability</w:t>
      </w:r>
    </w:p>
    <w:p w14:paraId="0F5D1B06" w14:textId="3DD889BB" w:rsidR="00323900" w:rsidRDefault="00323900" w:rsidP="003D043F">
      <w:pPr>
        <w:pStyle w:val="BodyText"/>
        <w:ind w:left="0" w:right="24"/>
      </w:pPr>
      <w:r>
        <w:t xml:space="preserve">Dr. Rachael Moses - </w:t>
      </w:r>
      <w:hyperlink r:id="rId63" w:history="1">
        <w:r w:rsidRPr="005F193B">
          <w:rPr>
            <w:rStyle w:val="Hyperlink"/>
            <w:color w:val="094183"/>
            <w:u w:val="none"/>
          </w:rPr>
          <w:t>rachael.moses@unimelb.edu.au</w:t>
        </w:r>
      </w:hyperlink>
      <w:r>
        <w:rPr>
          <w:color w:val="094183"/>
        </w:rPr>
        <w:tab/>
      </w:r>
      <w:r>
        <w:rPr>
          <w:color w:val="094183"/>
        </w:rPr>
        <w:tab/>
      </w:r>
      <w:r>
        <w:rPr>
          <w:color w:val="094183"/>
        </w:rPr>
        <w:tab/>
      </w:r>
      <w:r>
        <w:t>Bachelor of Science (Honours)</w:t>
      </w:r>
    </w:p>
    <w:p w14:paraId="372897D0" w14:textId="304087EE" w:rsidR="00323900" w:rsidRDefault="00323900" w:rsidP="003D043F">
      <w:pPr>
        <w:pStyle w:val="BodyText"/>
        <w:ind w:left="0" w:right="24"/>
      </w:pPr>
      <w:r>
        <w:t xml:space="preserve">Prof. Alastair Sloan - </w:t>
      </w:r>
      <w:hyperlink r:id="rId64" w:history="1">
        <w:r w:rsidRPr="005F193B">
          <w:rPr>
            <w:rStyle w:val="Hyperlink"/>
            <w:color w:val="094183"/>
            <w:u w:val="none"/>
          </w:rPr>
          <w:t>alastair.sloan@unimelb.edu.au</w:t>
        </w:r>
      </w:hyperlink>
      <w:r>
        <w:t xml:space="preserve">                                 </w:t>
      </w:r>
      <w:r w:rsidR="003D043F">
        <w:t xml:space="preserve">    </w:t>
      </w:r>
      <w:r>
        <w:t>Bachelor of Biomedicine (Honours)</w:t>
      </w:r>
    </w:p>
    <w:p w14:paraId="3EF2B3E8" w14:textId="7EAE1F4F" w:rsidR="00323900" w:rsidRDefault="00323900" w:rsidP="003D043F">
      <w:pPr>
        <w:pStyle w:val="BodyText"/>
        <w:ind w:left="0" w:right="24"/>
        <w:rPr>
          <w:color w:val="094183"/>
        </w:rPr>
      </w:pPr>
      <w:r w:rsidRPr="005A2242">
        <w:t xml:space="preserve">Dr. </w:t>
      </w:r>
      <w:r>
        <w:t>Brooke</w:t>
      </w:r>
      <w:r w:rsidRPr="005A2242">
        <w:t xml:space="preserve"> </w:t>
      </w:r>
      <w:r>
        <w:t>Farru</w:t>
      </w:r>
      <w:r w:rsidR="00A82DF8">
        <w:t>g</w:t>
      </w:r>
      <w:r>
        <w:t xml:space="preserve">ia - </w:t>
      </w:r>
      <w:hyperlink r:id="rId65" w:history="1">
        <w:r w:rsidRPr="00A01E2D">
          <w:rPr>
            <w:rStyle w:val="Hyperlink"/>
            <w:color w:val="094183"/>
            <w:u w:val="none"/>
          </w:rPr>
          <w:t>brooke.farrugia@unimelb.edu.au</w:t>
        </w:r>
      </w:hyperlink>
      <w:r w:rsidR="0074294C">
        <w:rPr>
          <w:rStyle w:val="Hyperlink"/>
          <w:color w:val="094183"/>
          <w:u w:val="none"/>
        </w:rPr>
        <w:t xml:space="preserve">                                </w:t>
      </w:r>
      <w:r w:rsidR="0074294C" w:rsidRPr="0074294C">
        <w:rPr>
          <w:rStyle w:val="Hyperlink"/>
          <w:color w:val="auto"/>
          <w:u w:val="none"/>
        </w:rPr>
        <w:t>Master of Biomedical Science</w:t>
      </w:r>
    </w:p>
    <w:p w14:paraId="7FEC8E90" w14:textId="1E94F43E" w:rsidR="00323900" w:rsidRDefault="00323900" w:rsidP="003D043F">
      <w:pPr>
        <w:pStyle w:val="BodyText"/>
        <w:ind w:left="0" w:right="24"/>
        <w:rPr>
          <w:rStyle w:val="Hyperlink"/>
          <w:color w:val="094183"/>
          <w:u w:val="none"/>
        </w:rPr>
      </w:pPr>
      <w:r>
        <w:t>Dr.</w:t>
      </w:r>
      <w:r w:rsidRPr="005A2242">
        <w:t xml:space="preserve"> </w:t>
      </w:r>
      <w:r>
        <w:t>Reuben Staples</w:t>
      </w:r>
      <w:r w:rsidRPr="005A2242">
        <w:t xml:space="preserve"> </w:t>
      </w:r>
      <w:r>
        <w:t>–</w:t>
      </w:r>
      <w:r w:rsidRPr="00A01E2D">
        <w:rPr>
          <w:color w:val="094183"/>
        </w:rPr>
        <w:t xml:space="preserve"> </w:t>
      </w:r>
      <w:hyperlink r:id="rId66" w:history="1">
        <w:r w:rsidRPr="00A01E2D">
          <w:rPr>
            <w:rStyle w:val="Hyperlink"/>
            <w:color w:val="094183"/>
            <w:u w:val="none"/>
          </w:rPr>
          <w:t>r.staples@uq.edu.au</w:t>
        </w:r>
      </w:hyperlink>
    </w:p>
    <w:p w14:paraId="536AB9C0" w14:textId="25EE062A" w:rsidR="00323900" w:rsidRDefault="00323900" w:rsidP="003D043F">
      <w:pPr>
        <w:pStyle w:val="BodyText"/>
        <w:ind w:left="0" w:right="24"/>
        <w:rPr>
          <w:color w:val="094183"/>
        </w:rPr>
      </w:pPr>
      <w:r>
        <w:t>Prof.</w:t>
      </w:r>
      <w:r>
        <w:rPr>
          <w:color w:val="094183"/>
        </w:rPr>
        <w:t xml:space="preserve"> </w:t>
      </w:r>
      <w:r w:rsidRPr="003D043F">
        <w:t xml:space="preserve">Saso Ivanovski </w:t>
      </w:r>
      <w:r>
        <w:rPr>
          <w:color w:val="094183"/>
        </w:rPr>
        <w:t>– s.ivanovski@uq.</w:t>
      </w:r>
      <w:r w:rsidR="003D043F">
        <w:rPr>
          <w:color w:val="094183"/>
        </w:rPr>
        <w:t>edu.au</w:t>
      </w:r>
    </w:p>
    <w:p w14:paraId="31262EDD" w14:textId="77777777" w:rsidR="00323900" w:rsidRDefault="00323900" w:rsidP="00323900">
      <w:pPr>
        <w:pStyle w:val="BodyText"/>
        <w:ind w:left="0" w:right="24"/>
      </w:pPr>
    </w:p>
    <w:p w14:paraId="20E09434" w14:textId="0BD253EF" w:rsidR="00323900" w:rsidRDefault="00323900" w:rsidP="003D043F">
      <w:pPr>
        <w:pStyle w:val="Heading4"/>
        <w:spacing w:before="52"/>
        <w:ind w:left="0"/>
        <w:rPr>
          <w:color w:val="094183"/>
        </w:rPr>
      </w:pPr>
      <w:r w:rsidRPr="00E80670">
        <w:rPr>
          <w:color w:val="094183"/>
        </w:rPr>
        <w:t>Location</w:t>
      </w:r>
      <w:r w:rsidRPr="00C52FE1">
        <w:rPr>
          <w:b w:val="0"/>
          <w:bCs w:val="0"/>
          <w:color w:val="094183"/>
        </w:rPr>
        <w:tab/>
      </w:r>
      <w:r>
        <w:rPr>
          <w:b w:val="0"/>
          <w:bCs w:val="0"/>
          <w:color w:val="094183"/>
        </w:rPr>
        <w:tab/>
      </w:r>
      <w:r>
        <w:rPr>
          <w:b w:val="0"/>
          <w:bCs w:val="0"/>
          <w:color w:val="094183"/>
        </w:rPr>
        <w:tab/>
      </w:r>
      <w:r>
        <w:rPr>
          <w:b w:val="0"/>
          <w:bCs w:val="0"/>
          <w:color w:val="094183"/>
        </w:rPr>
        <w:tab/>
      </w:r>
      <w:r>
        <w:rPr>
          <w:b w:val="0"/>
          <w:bCs w:val="0"/>
          <w:color w:val="094183"/>
        </w:rPr>
        <w:tab/>
      </w:r>
      <w:r>
        <w:rPr>
          <w:b w:val="0"/>
          <w:bCs w:val="0"/>
          <w:color w:val="094183"/>
        </w:rPr>
        <w:tab/>
      </w:r>
      <w:r>
        <w:rPr>
          <w:b w:val="0"/>
          <w:bCs w:val="0"/>
          <w:color w:val="094183"/>
        </w:rPr>
        <w:tab/>
      </w:r>
      <w:r>
        <w:rPr>
          <w:b w:val="0"/>
          <w:bCs w:val="0"/>
          <w:color w:val="094183"/>
        </w:rPr>
        <w:tab/>
      </w:r>
      <w:r>
        <w:rPr>
          <w:color w:val="094183"/>
        </w:rPr>
        <w:t>Number</w:t>
      </w:r>
      <w:r>
        <w:rPr>
          <w:color w:val="094183"/>
          <w:spacing w:val="-4"/>
        </w:rPr>
        <w:t xml:space="preserve"> </w:t>
      </w:r>
      <w:r>
        <w:rPr>
          <w:color w:val="094183"/>
        </w:rPr>
        <w:t>of</w:t>
      </w:r>
      <w:r>
        <w:rPr>
          <w:color w:val="094183"/>
          <w:spacing w:val="-4"/>
        </w:rPr>
        <w:t xml:space="preserve"> </w:t>
      </w:r>
      <w:r>
        <w:rPr>
          <w:color w:val="094183"/>
        </w:rPr>
        <w:t>vacancies</w:t>
      </w:r>
    </w:p>
    <w:p w14:paraId="1EEA9EB7" w14:textId="1E5861E5" w:rsidR="00323900" w:rsidRPr="00323900" w:rsidRDefault="00323900" w:rsidP="003D043F">
      <w:pPr>
        <w:pStyle w:val="Heading4"/>
        <w:spacing w:before="52"/>
        <w:ind w:left="0"/>
        <w:rPr>
          <w:b w:val="0"/>
          <w:sz w:val="22"/>
        </w:rPr>
      </w:pPr>
      <w:r w:rsidRPr="00323900">
        <w:rPr>
          <w:b w:val="0"/>
          <w:sz w:val="22"/>
        </w:rPr>
        <w:t xml:space="preserve">Melbourne Dental School &amp; Biomedical Engineering                       </w:t>
      </w:r>
      <w:r>
        <w:rPr>
          <w:b w:val="0"/>
          <w:sz w:val="22"/>
        </w:rPr>
        <w:t xml:space="preserve">           </w:t>
      </w:r>
      <w:r w:rsidR="003D043F">
        <w:rPr>
          <w:b w:val="0"/>
          <w:sz w:val="22"/>
        </w:rPr>
        <w:t xml:space="preserve">   </w:t>
      </w:r>
      <w:r w:rsidRPr="00323900">
        <w:rPr>
          <w:b w:val="0"/>
          <w:sz w:val="22"/>
        </w:rPr>
        <w:t>One student</w:t>
      </w:r>
    </w:p>
    <w:p w14:paraId="6FAB3868" w14:textId="77777777" w:rsidR="00323900" w:rsidRPr="00323900" w:rsidRDefault="00323900" w:rsidP="00323900">
      <w:pPr>
        <w:widowControl/>
        <w:autoSpaceDE/>
        <w:autoSpaceDN/>
        <w:spacing w:before="100" w:beforeAutospacing="1" w:after="100" w:afterAutospacing="1"/>
        <w:jc w:val="both"/>
        <w:rPr>
          <w:rFonts w:asciiTheme="minorHAnsi" w:eastAsia="Times New Roman" w:hAnsiTheme="minorHAnsi" w:cstheme="minorHAnsi"/>
          <w:color w:val="000000"/>
          <w:lang w:val="en-US"/>
        </w:rPr>
      </w:pPr>
    </w:p>
    <w:p w14:paraId="1D686BE1" w14:textId="77777777" w:rsidR="00323900" w:rsidRPr="003D043F" w:rsidRDefault="00323900" w:rsidP="00323900">
      <w:pPr>
        <w:widowControl/>
        <w:autoSpaceDE/>
        <w:autoSpaceDN/>
        <w:spacing w:before="100" w:beforeAutospacing="1" w:after="100" w:afterAutospacing="1"/>
        <w:rPr>
          <w:rFonts w:asciiTheme="minorHAnsi" w:eastAsia="Times New Roman" w:hAnsiTheme="minorHAnsi" w:cstheme="minorHAnsi"/>
          <w:b/>
          <w:color w:val="094183"/>
          <w:sz w:val="24"/>
          <w:lang w:val="en-US"/>
        </w:rPr>
      </w:pPr>
      <w:r w:rsidRPr="003D043F">
        <w:rPr>
          <w:rFonts w:asciiTheme="minorHAnsi" w:eastAsia="Times New Roman" w:hAnsiTheme="minorHAnsi" w:cstheme="minorHAnsi"/>
          <w:b/>
          <w:color w:val="094183"/>
          <w:sz w:val="24"/>
          <w:lang w:val="en-US"/>
        </w:rPr>
        <w:t>Recent publications</w:t>
      </w:r>
    </w:p>
    <w:p w14:paraId="49FF462B" w14:textId="6C2F5C9D" w:rsidR="00323900" w:rsidRPr="003D043F" w:rsidRDefault="00323900" w:rsidP="003D043F">
      <w:pPr>
        <w:pStyle w:val="ListParagraph"/>
        <w:widowControl/>
        <w:numPr>
          <w:ilvl w:val="0"/>
          <w:numId w:val="27"/>
        </w:numPr>
        <w:autoSpaceDE/>
        <w:autoSpaceDN/>
        <w:spacing w:before="100" w:beforeAutospacing="1" w:after="100" w:afterAutospacing="1"/>
        <w:jc w:val="both"/>
        <w:rPr>
          <w:rFonts w:asciiTheme="minorHAnsi" w:eastAsia="Times New Roman" w:hAnsiTheme="minorHAnsi" w:cstheme="minorHAnsi"/>
          <w:color w:val="000000"/>
          <w:sz w:val="20"/>
          <w:lang w:val="en-US"/>
        </w:rPr>
      </w:pPr>
      <w:r w:rsidRPr="003D043F">
        <w:rPr>
          <w:rFonts w:asciiTheme="minorHAnsi" w:eastAsia="Times New Roman" w:hAnsiTheme="minorHAnsi" w:cstheme="minorHAnsi"/>
          <w:color w:val="000000"/>
          <w:sz w:val="20"/>
          <w:lang w:val="en-US"/>
        </w:rPr>
        <w:t>A.J. Sloan, S.Y. Taylor, E.L. Smith, J.L. Roberts, L. Chen, X.Q. Wei, R.J. Waddington. A Novel Ex vivo Culture Model for Inflammatory Bone Destruction. J Dent Res. 2013;92(8):728-734.</w:t>
      </w:r>
    </w:p>
    <w:p w14:paraId="6133B8A2" w14:textId="6B86AAB0" w:rsidR="00323900" w:rsidRPr="003D043F" w:rsidRDefault="00323900" w:rsidP="003D043F">
      <w:pPr>
        <w:pStyle w:val="ListParagraph"/>
        <w:widowControl/>
        <w:numPr>
          <w:ilvl w:val="0"/>
          <w:numId w:val="27"/>
        </w:numPr>
        <w:autoSpaceDE/>
        <w:autoSpaceDN/>
        <w:spacing w:before="100" w:beforeAutospacing="1" w:after="100" w:afterAutospacing="1"/>
        <w:jc w:val="both"/>
        <w:rPr>
          <w:rFonts w:asciiTheme="minorHAnsi" w:eastAsia="Times New Roman" w:hAnsiTheme="minorHAnsi" w:cstheme="minorHAnsi"/>
          <w:color w:val="000000"/>
          <w:sz w:val="20"/>
          <w:lang w:val="en-US"/>
        </w:rPr>
      </w:pPr>
      <w:r w:rsidRPr="003D043F">
        <w:rPr>
          <w:rFonts w:asciiTheme="minorHAnsi" w:eastAsia="Times New Roman" w:hAnsiTheme="minorHAnsi" w:cstheme="minorHAnsi"/>
          <w:color w:val="000000"/>
          <w:sz w:val="20"/>
          <w:lang w:val="en-US"/>
        </w:rPr>
        <w:t>J.L. Roberts, J.-Y. Maillard, R.J. Waddington, S.P. Denyer, C.D. Lynch, A.J. Sloan. Development of an Ex Vivo Coculture System to Model Pulpal Infection by Streptococcus anginosus Group Bacteria. J Endod. 2013;39(1):49-56.</w:t>
      </w:r>
    </w:p>
    <w:p w14:paraId="6F89B705" w14:textId="77777777" w:rsidR="00E94D2E" w:rsidRDefault="00F24226">
      <w:pPr>
        <w:rPr>
          <w:sz w:val="17"/>
        </w:rPr>
      </w:pPr>
      <w:r>
        <w:rPr>
          <w:sz w:val="17"/>
        </w:rPr>
        <w:br w:type="page"/>
      </w:r>
    </w:p>
    <w:p w14:paraId="3D94F0EE" w14:textId="77777777" w:rsidR="00A01E2D" w:rsidRDefault="00A01E2D">
      <w:pPr>
        <w:rPr>
          <w:sz w:val="17"/>
        </w:rPr>
      </w:pPr>
    </w:p>
    <w:p w14:paraId="71680323" w14:textId="77777777" w:rsidR="00A01E2D" w:rsidRPr="00A01E2D" w:rsidRDefault="00A01E2D" w:rsidP="00A01E2D">
      <w:pPr>
        <w:pStyle w:val="Heading2"/>
        <w:rPr>
          <w:color w:val="094183"/>
          <w:sz w:val="30"/>
          <w:szCs w:val="30"/>
          <w:lang w:val="en-US"/>
        </w:rPr>
      </w:pPr>
      <w:bookmarkStart w:id="13" w:name="_Toc113876045"/>
      <w:r w:rsidRPr="00A01E2D">
        <w:rPr>
          <w:color w:val="094183"/>
          <w:sz w:val="30"/>
          <w:szCs w:val="30"/>
          <w:lang w:val="en-US"/>
        </w:rPr>
        <w:t>Does NLRP3 inflammasome play a role in host defence (innate immunity) and regenerative capacity in dental pulp stem cells (DPSC)?</w:t>
      </w:r>
      <w:bookmarkEnd w:id="13"/>
    </w:p>
    <w:p w14:paraId="3E4D564B" w14:textId="77777777" w:rsidR="00A01E2D" w:rsidRPr="00A01E2D" w:rsidRDefault="00A01E2D" w:rsidP="00A01E2D">
      <w:pPr>
        <w:widowControl/>
        <w:autoSpaceDE/>
        <w:autoSpaceDN/>
        <w:spacing w:before="100" w:beforeAutospacing="1" w:after="100" w:afterAutospacing="1"/>
        <w:rPr>
          <w:rFonts w:asciiTheme="minorHAnsi" w:eastAsia="Times New Roman" w:hAnsiTheme="minorHAnsi" w:cstheme="minorHAnsi"/>
          <w:color w:val="000000"/>
          <w:lang w:val="en-US"/>
        </w:rPr>
      </w:pPr>
      <w:r w:rsidRPr="00A01E2D">
        <w:rPr>
          <w:rFonts w:asciiTheme="minorHAnsi" w:eastAsia="Times New Roman" w:hAnsiTheme="minorHAnsi" w:cstheme="minorHAnsi"/>
          <w:color w:val="000000"/>
          <w:lang w:val="en-US"/>
        </w:rPr>
        <w:t>Dental pulp stem cells (DPSCs) are a quiescent population of stem cells present in stem cell niches within the dental pulp, which become activated following stimulation/trauma. To understand inflammation in the dental pulp, the role of NLRP3 signalling pathway is being investigated in this project. This signalling pathway is stimulated by a two-step signal that triggers a complex cellular cascade causing the assembly of NLRP3 inflammasome to produce pro-inflammatory cytokines, IL-1ß and IL-18. This project will investigate the role of the NLRP3 inflammasome in host defence (innate immunity) and regenerative capacity in DPSCs. This will look at how NLRP3 inflammasome activation in DPSCs affects IL-1ß and IL-18 production and the ability of the DPSCs to differentiate into odontoblast-like-cells (OLCs). This project will also look at whether exposure to IL-1ß and IL-18 can directly affect the ability of DPSCs to differentiate into OLCs.</w:t>
      </w:r>
    </w:p>
    <w:p w14:paraId="37F44966" w14:textId="77777777" w:rsidR="00A01E2D" w:rsidRPr="00A01E2D" w:rsidRDefault="00A01E2D" w:rsidP="00A01E2D">
      <w:pPr>
        <w:widowControl/>
        <w:autoSpaceDE/>
        <w:autoSpaceDN/>
        <w:rPr>
          <w:rFonts w:asciiTheme="minorHAnsi" w:eastAsia="Times New Roman" w:hAnsiTheme="minorHAnsi" w:cstheme="minorHAnsi"/>
          <w:b/>
          <w:color w:val="094183"/>
          <w:sz w:val="24"/>
          <w:lang w:val="en-US"/>
        </w:rPr>
      </w:pPr>
      <w:r w:rsidRPr="00A01E2D">
        <w:rPr>
          <w:rFonts w:asciiTheme="minorHAnsi" w:eastAsia="Times New Roman" w:hAnsiTheme="minorHAnsi" w:cstheme="minorHAnsi"/>
          <w:b/>
          <w:color w:val="094183"/>
          <w:sz w:val="24"/>
          <w:lang w:val="en-US"/>
        </w:rPr>
        <w:t>Areas/techniques in which expertise will be developed</w:t>
      </w:r>
    </w:p>
    <w:p w14:paraId="31B092D7" w14:textId="77777777" w:rsidR="00A01E2D" w:rsidRPr="00A01E2D" w:rsidRDefault="00A01E2D" w:rsidP="00A01E2D">
      <w:pPr>
        <w:widowControl/>
        <w:autoSpaceDE/>
        <w:autoSpaceDN/>
        <w:rPr>
          <w:rFonts w:asciiTheme="minorHAnsi" w:eastAsia="Times New Roman" w:hAnsiTheme="minorHAnsi" w:cstheme="minorHAnsi"/>
          <w:color w:val="000000"/>
          <w:lang w:val="en-US"/>
        </w:rPr>
      </w:pPr>
      <w:r w:rsidRPr="00A01E2D">
        <w:rPr>
          <w:rFonts w:asciiTheme="minorHAnsi" w:eastAsia="Times New Roman" w:hAnsiTheme="minorHAnsi" w:cstheme="minorHAnsi"/>
          <w:color w:val="000000"/>
          <w:lang w:val="en-US"/>
        </w:rPr>
        <w:t>Cell culture, RNA purification, reverse-transcription, quantitative real-time PCR, cell lysis &amp; Western blotting, ELISAs, translational research, bioinformatics, biostatistics, research management, oral presentation skills, scientific writing skills.</w:t>
      </w:r>
    </w:p>
    <w:p w14:paraId="49872D32" w14:textId="77777777" w:rsidR="00A01E2D" w:rsidRPr="00E80670" w:rsidRDefault="00A01E2D" w:rsidP="00A01E2D">
      <w:pPr>
        <w:pStyle w:val="Heading4"/>
        <w:ind w:left="0"/>
      </w:pPr>
      <w:r w:rsidRPr="00C52FE1">
        <w:rPr>
          <w:color w:val="094183"/>
        </w:rPr>
        <w:t>Supervisors</w:t>
      </w:r>
      <w:r>
        <w:rPr>
          <w:color w:val="094183"/>
        </w:rPr>
        <w:tab/>
      </w:r>
      <w:r>
        <w:rPr>
          <w:color w:val="094183"/>
        </w:rPr>
        <w:tab/>
      </w:r>
      <w:r>
        <w:rPr>
          <w:color w:val="094183"/>
        </w:rPr>
        <w:tab/>
      </w:r>
      <w:r>
        <w:rPr>
          <w:color w:val="094183"/>
        </w:rPr>
        <w:tab/>
      </w:r>
      <w:r>
        <w:rPr>
          <w:color w:val="094183"/>
        </w:rPr>
        <w:tab/>
      </w:r>
      <w:r>
        <w:rPr>
          <w:color w:val="094183"/>
        </w:rPr>
        <w:tab/>
      </w:r>
      <w:r>
        <w:rPr>
          <w:color w:val="094183"/>
        </w:rPr>
        <w:tab/>
      </w:r>
      <w:r>
        <w:rPr>
          <w:color w:val="094183"/>
        </w:rPr>
        <w:tab/>
        <w:t>Degree</w:t>
      </w:r>
      <w:r>
        <w:rPr>
          <w:color w:val="094183"/>
          <w:spacing w:val="-8"/>
        </w:rPr>
        <w:t xml:space="preserve"> </w:t>
      </w:r>
      <w:r>
        <w:rPr>
          <w:color w:val="094183"/>
        </w:rPr>
        <w:t>availability</w:t>
      </w:r>
    </w:p>
    <w:p w14:paraId="61DDC622" w14:textId="77777777" w:rsidR="00A01E2D" w:rsidRDefault="00A01E2D" w:rsidP="00A01E2D">
      <w:pPr>
        <w:pStyle w:val="BodyText"/>
        <w:ind w:left="0" w:right="24"/>
      </w:pPr>
      <w:r>
        <w:t xml:space="preserve">Dr. Rachael Moses - </w:t>
      </w:r>
      <w:hyperlink r:id="rId67" w:history="1">
        <w:r w:rsidRPr="005F193B">
          <w:rPr>
            <w:rStyle w:val="Hyperlink"/>
            <w:color w:val="094183"/>
            <w:u w:val="none"/>
          </w:rPr>
          <w:t>rachael.moses@unimelb.edu.au</w:t>
        </w:r>
      </w:hyperlink>
      <w:r>
        <w:rPr>
          <w:color w:val="094183"/>
        </w:rPr>
        <w:tab/>
      </w:r>
      <w:r>
        <w:rPr>
          <w:color w:val="094183"/>
        </w:rPr>
        <w:tab/>
      </w:r>
      <w:r>
        <w:rPr>
          <w:color w:val="094183"/>
        </w:rPr>
        <w:tab/>
      </w:r>
      <w:r>
        <w:t>Bachelor of Science (Honours)</w:t>
      </w:r>
    </w:p>
    <w:p w14:paraId="1406E091" w14:textId="77777777" w:rsidR="00A01E2D" w:rsidRDefault="00A01E2D" w:rsidP="00A01E2D">
      <w:pPr>
        <w:pStyle w:val="BodyText"/>
        <w:ind w:left="0" w:right="24"/>
      </w:pPr>
      <w:r>
        <w:t xml:space="preserve">Prof. Alastair Sloan - </w:t>
      </w:r>
      <w:hyperlink r:id="rId68" w:history="1">
        <w:r w:rsidRPr="005F193B">
          <w:rPr>
            <w:rStyle w:val="Hyperlink"/>
            <w:color w:val="094183"/>
            <w:u w:val="none"/>
          </w:rPr>
          <w:t>alastair.sloan@unimelb.edu.au</w:t>
        </w:r>
      </w:hyperlink>
      <w:r>
        <w:t xml:space="preserve">                                     Bachelor of Biomedicine (Honours)</w:t>
      </w:r>
    </w:p>
    <w:p w14:paraId="66E1E8D3" w14:textId="15187490" w:rsidR="00A01E2D" w:rsidRDefault="00A01E2D" w:rsidP="00A01E2D">
      <w:pPr>
        <w:pStyle w:val="BodyText"/>
        <w:ind w:left="0" w:right="24"/>
        <w:rPr>
          <w:color w:val="094183"/>
        </w:rPr>
      </w:pPr>
      <w:r w:rsidRPr="005A2242">
        <w:t xml:space="preserve">Dr. </w:t>
      </w:r>
      <w:r>
        <w:t xml:space="preserve">Shannon Wallet – </w:t>
      </w:r>
      <w:hyperlink r:id="rId69" w:history="1">
        <w:r w:rsidR="00A0215F" w:rsidRPr="00A0215F">
          <w:rPr>
            <w:rStyle w:val="Hyperlink"/>
            <w:color w:val="094183"/>
            <w:u w:val="none"/>
          </w:rPr>
          <w:t>shannon_wallet@unc.edu</w:t>
        </w:r>
      </w:hyperlink>
      <w:r w:rsidR="00A0215F">
        <w:rPr>
          <w:rStyle w:val="Hyperlink"/>
          <w:color w:val="094183"/>
          <w:u w:val="none"/>
        </w:rPr>
        <w:t xml:space="preserve">                                            </w:t>
      </w:r>
      <w:r w:rsidR="00A0215F" w:rsidRPr="00A0215F">
        <w:rPr>
          <w:rStyle w:val="Hyperlink"/>
          <w:color w:val="auto"/>
          <w:u w:val="none"/>
        </w:rPr>
        <w:t>Master of Biomedical Science</w:t>
      </w:r>
    </w:p>
    <w:p w14:paraId="3E567592" w14:textId="3D2FCC65" w:rsidR="00A01E2D" w:rsidRDefault="00A01E2D" w:rsidP="00A01E2D">
      <w:pPr>
        <w:pStyle w:val="BodyText"/>
        <w:ind w:left="0" w:right="24"/>
        <w:rPr>
          <w:color w:val="094183"/>
        </w:rPr>
      </w:pPr>
      <w:r>
        <w:t>Dr. Yinghong Zhou</w:t>
      </w:r>
      <w:r w:rsidRPr="003D043F">
        <w:t xml:space="preserve"> </w:t>
      </w:r>
      <w:r>
        <w:rPr>
          <w:color w:val="094183"/>
        </w:rPr>
        <w:t xml:space="preserve">– </w:t>
      </w:r>
      <w:hyperlink r:id="rId70" w:history="1">
        <w:r w:rsidRPr="00A01E2D">
          <w:rPr>
            <w:rStyle w:val="Hyperlink"/>
            <w:color w:val="094183"/>
            <w:u w:val="none"/>
          </w:rPr>
          <w:t>yinghong.zhou@uq.edu.au</w:t>
        </w:r>
      </w:hyperlink>
      <w:r>
        <w:rPr>
          <w:color w:val="094183"/>
        </w:rPr>
        <w:t xml:space="preserve"> </w:t>
      </w:r>
    </w:p>
    <w:p w14:paraId="15E9428D" w14:textId="77777777" w:rsidR="00A01E2D" w:rsidRDefault="00A01E2D" w:rsidP="00A01E2D">
      <w:pPr>
        <w:pStyle w:val="BodyText"/>
        <w:ind w:left="0" w:right="24"/>
      </w:pPr>
    </w:p>
    <w:p w14:paraId="30AACCE7" w14:textId="77777777" w:rsidR="00A01E2D" w:rsidRDefault="00A01E2D" w:rsidP="00A01E2D">
      <w:pPr>
        <w:pStyle w:val="Heading4"/>
        <w:spacing w:before="52"/>
        <w:ind w:left="0"/>
        <w:rPr>
          <w:color w:val="094183"/>
        </w:rPr>
      </w:pPr>
      <w:r w:rsidRPr="00E80670">
        <w:rPr>
          <w:color w:val="094183"/>
        </w:rPr>
        <w:t>Location</w:t>
      </w:r>
      <w:r w:rsidRPr="00C52FE1">
        <w:rPr>
          <w:b w:val="0"/>
          <w:bCs w:val="0"/>
          <w:color w:val="094183"/>
        </w:rPr>
        <w:tab/>
      </w:r>
      <w:r>
        <w:rPr>
          <w:b w:val="0"/>
          <w:bCs w:val="0"/>
          <w:color w:val="094183"/>
        </w:rPr>
        <w:tab/>
      </w:r>
      <w:r>
        <w:rPr>
          <w:b w:val="0"/>
          <w:bCs w:val="0"/>
          <w:color w:val="094183"/>
        </w:rPr>
        <w:tab/>
      </w:r>
      <w:r>
        <w:rPr>
          <w:b w:val="0"/>
          <w:bCs w:val="0"/>
          <w:color w:val="094183"/>
        </w:rPr>
        <w:tab/>
      </w:r>
      <w:r>
        <w:rPr>
          <w:b w:val="0"/>
          <w:bCs w:val="0"/>
          <w:color w:val="094183"/>
        </w:rPr>
        <w:tab/>
      </w:r>
      <w:r>
        <w:rPr>
          <w:b w:val="0"/>
          <w:bCs w:val="0"/>
          <w:color w:val="094183"/>
        </w:rPr>
        <w:tab/>
      </w:r>
      <w:r>
        <w:rPr>
          <w:b w:val="0"/>
          <w:bCs w:val="0"/>
          <w:color w:val="094183"/>
        </w:rPr>
        <w:tab/>
      </w:r>
      <w:r>
        <w:rPr>
          <w:b w:val="0"/>
          <w:bCs w:val="0"/>
          <w:color w:val="094183"/>
        </w:rPr>
        <w:tab/>
      </w:r>
      <w:r>
        <w:rPr>
          <w:color w:val="094183"/>
        </w:rPr>
        <w:t>Number</w:t>
      </w:r>
      <w:r>
        <w:rPr>
          <w:color w:val="094183"/>
          <w:spacing w:val="-4"/>
        </w:rPr>
        <w:t xml:space="preserve"> </w:t>
      </w:r>
      <w:r>
        <w:rPr>
          <w:color w:val="094183"/>
        </w:rPr>
        <w:t>of</w:t>
      </w:r>
      <w:r>
        <w:rPr>
          <w:color w:val="094183"/>
          <w:spacing w:val="-4"/>
        </w:rPr>
        <w:t xml:space="preserve"> </w:t>
      </w:r>
      <w:r>
        <w:rPr>
          <w:color w:val="094183"/>
        </w:rPr>
        <w:t>vacancies</w:t>
      </w:r>
    </w:p>
    <w:p w14:paraId="119FBCB8" w14:textId="5235CCCC" w:rsidR="00A01E2D" w:rsidRPr="00A01E2D" w:rsidRDefault="00A01E2D" w:rsidP="00A01E2D">
      <w:pPr>
        <w:rPr>
          <w:sz w:val="17"/>
        </w:rPr>
      </w:pPr>
      <w:r w:rsidRPr="00A01E2D">
        <w:t xml:space="preserve">Melbourne Dental School &amp; Bio21 Institute                                               </w:t>
      </w:r>
      <w:r>
        <w:t xml:space="preserve">  </w:t>
      </w:r>
      <w:r w:rsidRPr="00A01E2D">
        <w:t xml:space="preserve">    One student</w:t>
      </w:r>
    </w:p>
    <w:p w14:paraId="2E382D8A" w14:textId="2F9ECD6A" w:rsidR="00356065" w:rsidRDefault="00356065" w:rsidP="00A01E2D">
      <w:pPr>
        <w:widowControl/>
        <w:autoSpaceDE/>
        <w:autoSpaceDN/>
        <w:spacing w:before="100" w:beforeAutospacing="1" w:after="100" w:afterAutospacing="1"/>
        <w:rPr>
          <w:rFonts w:asciiTheme="minorHAnsi" w:eastAsia="Times New Roman" w:hAnsiTheme="minorHAnsi" w:cstheme="minorHAnsi"/>
          <w:b/>
          <w:color w:val="094183"/>
          <w:sz w:val="24"/>
          <w:szCs w:val="24"/>
          <w:lang w:val="en-US"/>
        </w:rPr>
      </w:pPr>
      <w:r>
        <w:rPr>
          <w:rFonts w:asciiTheme="minorHAnsi" w:hAnsiTheme="minorHAnsi" w:cstheme="minorHAnsi"/>
          <w:b/>
          <w:noProof/>
          <w:color w:val="094183"/>
        </w:rPr>
        <w:drawing>
          <wp:inline distT="0" distB="0" distL="0" distR="0" wp14:anchorId="190229A4" wp14:editId="25CEB312">
            <wp:extent cx="5457825" cy="2439969"/>
            <wp:effectExtent l="0" t="0" r="0" b="0"/>
            <wp:docPr id="5" name="Picture 5" descr="C:\Users\mggomez\AppData\Local\Microsoft\Windows\INetCache\Content.MSO\EECEE1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gomez\AppData\Local\Microsoft\Windows\INetCache\Content.MSO\EECEE1E0.tm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91377" cy="2454969"/>
                    </a:xfrm>
                    <a:prstGeom prst="rect">
                      <a:avLst/>
                    </a:prstGeom>
                    <a:noFill/>
                    <a:ln>
                      <a:noFill/>
                    </a:ln>
                  </pic:spPr>
                </pic:pic>
              </a:graphicData>
            </a:graphic>
          </wp:inline>
        </w:drawing>
      </w:r>
    </w:p>
    <w:p w14:paraId="00C7B4AA" w14:textId="349E0BD1" w:rsidR="00A01E2D" w:rsidRPr="00A01E2D" w:rsidRDefault="00A01E2D" w:rsidP="00A01E2D">
      <w:pPr>
        <w:widowControl/>
        <w:autoSpaceDE/>
        <w:autoSpaceDN/>
        <w:spacing w:before="100" w:beforeAutospacing="1" w:after="100" w:afterAutospacing="1"/>
        <w:rPr>
          <w:rFonts w:asciiTheme="minorHAnsi" w:eastAsia="Times New Roman" w:hAnsiTheme="minorHAnsi" w:cstheme="minorHAnsi"/>
          <w:b/>
          <w:color w:val="094183"/>
          <w:sz w:val="24"/>
          <w:szCs w:val="24"/>
          <w:lang w:val="en-US"/>
        </w:rPr>
      </w:pPr>
      <w:r w:rsidRPr="00A01E2D">
        <w:rPr>
          <w:rFonts w:asciiTheme="minorHAnsi" w:eastAsia="Times New Roman" w:hAnsiTheme="minorHAnsi" w:cstheme="minorHAnsi"/>
          <w:b/>
          <w:color w:val="094183"/>
          <w:sz w:val="24"/>
          <w:szCs w:val="24"/>
          <w:lang w:val="en-US"/>
        </w:rPr>
        <w:t>Recent publications</w:t>
      </w:r>
      <w:r>
        <w:rPr>
          <w:rFonts w:asciiTheme="minorHAnsi" w:eastAsia="Times New Roman" w:hAnsiTheme="minorHAnsi" w:cstheme="minorHAnsi"/>
          <w:b/>
          <w:color w:val="094183"/>
          <w:sz w:val="24"/>
          <w:szCs w:val="24"/>
          <w:lang w:val="en-US"/>
        </w:rPr>
        <w:t xml:space="preserve"> </w:t>
      </w:r>
    </w:p>
    <w:p w14:paraId="7AC5A2CE" w14:textId="1B244945" w:rsidR="00A01E2D" w:rsidRPr="00A01E2D" w:rsidRDefault="00A01E2D" w:rsidP="00A01E2D">
      <w:pPr>
        <w:pStyle w:val="ListParagraph"/>
        <w:widowControl/>
        <w:numPr>
          <w:ilvl w:val="0"/>
          <w:numId w:val="28"/>
        </w:numPr>
        <w:autoSpaceDE/>
        <w:autoSpaceDN/>
        <w:spacing w:before="100" w:beforeAutospacing="1" w:after="100" w:afterAutospacing="1"/>
        <w:rPr>
          <w:rFonts w:asciiTheme="minorHAnsi" w:eastAsia="Times New Roman" w:hAnsiTheme="minorHAnsi" w:cstheme="minorHAnsi"/>
          <w:color w:val="000000"/>
          <w:sz w:val="20"/>
          <w:szCs w:val="20"/>
          <w:lang w:val="en-US"/>
        </w:rPr>
      </w:pPr>
      <w:r w:rsidRPr="00A01E2D">
        <w:rPr>
          <w:rFonts w:asciiTheme="minorHAnsi" w:eastAsia="Times New Roman" w:hAnsiTheme="minorHAnsi" w:cstheme="minorHAnsi"/>
          <w:color w:val="000000"/>
          <w:sz w:val="20"/>
          <w:szCs w:val="20"/>
          <w:lang w:val="en-US"/>
        </w:rPr>
        <w:t>Jiang W, Lv H, Wang H, Wang D, Sun S, Jia Q, et al. Activation of the NLRP3/caspase-1 inflammasome in human dental pulp tissue and human dental pulp fibroblasts. Cell Tissue Res. 2015;361(2):541-55.</w:t>
      </w:r>
    </w:p>
    <w:p w14:paraId="0B03A7D9" w14:textId="6F55CE0B" w:rsidR="00A01E2D" w:rsidRPr="00A01E2D" w:rsidRDefault="00A01E2D" w:rsidP="00A01E2D">
      <w:pPr>
        <w:pStyle w:val="ListParagraph"/>
        <w:widowControl/>
        <w:numPr>
          <w:ilvl w:val="0"/>
          <w:numId w:val="28"/>
        </w:numPr>
        <w:autoSpaceDE/>
        <w:autoSpaceDN/>
        <w:spacing w:before="100" w:beforeAutospacing="1" w:after="100" w:afterAutospacing="1"/>
        <w:rPr>
          <w:rFonts w:asciiTheme="minorHAnsi" w:eastAsia="Times New Roman" w:hAnsiTheme="minorHAnsi" w:cstheme="minorHAnsi"/>
          <w:color w:val="000000"/>
          <w:sz w:val="20"/>
          <w:szCs w:val="20"/>
          <w:lang w:val="en-US"/>
        </w:rPr>
      </w:pPr>
      <w:r w:rsidRPr="00A01E2D">
        <w:rPr>
          <w:rFonts w:asciiTheme="minorHAnsi" w:eastAsia="Times New Roman" w:hAnsiTheme="minorHAnsi" w:cstheme="minorHAnsi"/>
          <w:color w:val="000000"/>
          <w:sz w:val="20"/>
          <w:szCs w:val="20"/>
          <w:lang w:val="en-US"/>
        </w:rPr>
        <w:t>Zhang A, Wang P, Ma X, Yin X, Li J, Wang H, et al. Mechanisms that lead to the regulation of NLRP3 inflammasome expression and activation in human dental pulp fibroblasts. Mol Immunol. 2015;66(2):253-62.</w:t>
      </w:r>
    </w:p>
    <w:p w14:paraId="264AD406" w14:textId="100F92D5" w:rsidR="00A01E2D" w:rsidRPr="00A01E2D" w:rsidRDefault="00A01E2D" w:rsidP="00A01E2D">
      <w:pPr>
        <w:pStyle w:val="ListParagraph"/>
        <w:widowControl/>
        <w:numPr>
          <w:ilvl w:val="0"/>
          <w:numId w:val="28"/>
        </w:numPr>
        <w:autoSpaceDE/>
        <w:autoSpaceDN/>
        <w:spacing w:before="100" w:beforeAutospacing="1" w:after="100" w:afterAutospacing="1"/>
        <w:rPr>
          <w:rFonts w:asciiTheme="minorHAnsi" w:eastAsia="Times New Roman" w:hAnsiTheme="minorHAnsi" w:cstheme="minorHAnsi"/>
          <w:color w:val="000000"/>
          <w:sz w:val="20"/>
          <w:szCs w:val="20"/>
          <w:lang w:val="en-US"/>
        </w:rPr>
      </w:pPr>
      <w:r w:rsidRPr="00A01E2D">
        <w:rPr>
          <w:rFonts w:asciiTheme="minorHAnsi" w:eastAsia="Times New Roman" w:hAnsiTheme="minorHAnsi" w:cstheme="minorHAnsi"/>
          <w:color w:val="000000"/>
          <w:sz w:val="20"/>
          <w:szCs w:val="20"/>
          <w:lang w:val="en-US"/>
        </w:rPr>
        <w:t>Liu D, Zeng X, Li X, Cui C, Hou R, Guo Z, et al. Advances in the molecular mechanisms of NLRP3 inflammasome activators and inactivators. Biochem Pharmacol. 2020;175:113863.</w:t>
      </w:r>
    </w:p>
    <w:p w14:paraId="1FB4B9C1" w14:textId="2264D089" w:rsidR="00A01E2D" w:rsidRPr="00A01E2D" w:rsidRDefault="00A01E2D" w:rsidP="00A01E2D">
      <w:pPr>
        <w:pStyle w:val="ListParagraph"/>
        <w:widowControl/>
        <w:numPr>
          <w:ilvl w:val="0"/>
          <w:numId w:val="28"/>
        </w:numPr>
        <w:autoSpaceDE/>
        <w:autoSpaceDN/>
        <w:spacing w:before="100" w:beforeAutospacing="1" w:after="100" w:afterAutospacing="1"/>
        <w:rPr>
          <w:rFonts w:asciiTheme="minorHAnsi" w:eastAsia="Times New Roman" w:hAnsiTheme="minorHAnsi" w:cstheme="minorHAnsi"/>
          <w:color w:val="000000"/>
          <w:sz w:val="20"/>
          <w:szCs w:val="20"/>
          <w:lang w:val="en-US"/>
        </w:rPr>
      </w:pPr>
      <w:r w:rsidRPr="00A01E2D">
        <w:rPr>
          <w:rFonts w:asciiTheme="minorHAnsi" w:eastAsia="Times New Roman" w:hAnsiTheme="minorHAnsi" w:cstheme="minorHAnsi"/>
          <w:color w:val="000000"/>
          <w:sz w:val="20"/>
          <w:szCs w:val="20"/>
          <w:lang w:val="en-US"/>
        </w:rPr>
        <w:t>Alraies A, Alaidaroos NYA, Waddington RJ, Moseley R, Sloan AJ. Variation in human dental pulp stem cell ageing profiles reflect contrasting proliferative and regenerative capabilities. BMC Cell Biology 2017; 18:12.</w:t>
      </w:r>
    </w:p>
    <w:p w14:paraId="1DC430B5" w14:textId="77777777" w:rsidR="00A01E2D" w:rsidRDefault="00A01E2D">
      <w:pPr>
        <w:rPr>
          <w:sz w:val="17"/>
        </w:rPr>
      </w:pPr>
    </w:p>
    <w:p w14:paraId="0F4D59FB" w14:textId="5FD6027D" w:rsidR="0047754D" w:rsidRPr="00452AC3" w:rsidRDefault="0047754D" w:rsidP="00452AC3">
      <w:pPr>
        <w:pStyle w:val="Heading2"/>
        <w:rPr>
          <w:rStyle w:val="eop"/>
          <w:color w:val="094183"/>
          <w:sz w:val="30"/>
          <w:szCs w:val="30"/>
          <w:shd w:val="clear" w:color="auto" w:fill="FFFFFF"/>
        </w:rPr>
      </w:pPr>
      <w:bookmarkStart w:id="14" w:name="_Toc113876046"/>
      <w:r w:rsidRPr="00452AC3">
        <w:rPr>
          <w:rStyle w:val="normaltextrun"/>
          <w:color w:val="094183"/>
          <w:sz w:val="30"/>
          <w:szCs w:val="30"/>
          <w:shd w:val="clear" w:color="auto" w:fill="FFFFFF"/>
          <w:lang w:val="en-GB"/>
        </w:rPr>
        <w:lastRenderedPageBreak/>
        <w:t>Gingival organotypic 3D model</w:t>
      </w:r>
      <w:bookmarkEnd w:id="14"/>
      <w:r w:rsidRPr="00452AC3">
        <w:rPr>
          <w:rStyle w:val="eop"/>
          <w:color w:val="094183"/>
          <w:sz w:val="30"/>
          <w:szCs w:val="30"/>
          <w:shd w:val="clear" w:color="auto" w:fill="FFFFFF"/>
        </w:rPr>
        <w:t> </w:t>
      </w:r>
    </w:p>
    <w:p w14:paraId="77D74BEB" w14:textId="77777777" w:rsidR="0047754D" w:rsidRDefault="0047754D" w:rsidP="0047754D">
      <w:pPr>
        <w:pStyle w:val="Heading2"/>
        <w:jc w:val="left"/>
        <w:rPr>
          <w:rStyle w:val="eop"/>
          <w:b w:val="0"/>
          <w:bCs w:val="0"/>
          <w:color w:val="094183"/>
          <w:sz w:val="28"/>
          <w:szCs w:val="28"/>
          <w:shd w:val="clear" w:color="auto" w:fill="FFFFFF"/>
        </w:rPr>
      </w:pPr>
    </w:p>
    <w:p w14:paraId="41F7ACDB" w14:textId="25F5A8FD" w:rsidR="0047754D" w:rsidRDefault="0047754D" w:rsidP="00452AC3">
      <w:pPr>
        <w:pStyle w:val="BodyText"/>
        <w:jc w:val="both"/>
        <w:rPr>
          <w:rFonts w:ascii="Segoe UI" w:eastAsia="Times New Roman" w:hAnsi="Segoe UI" w:cs="Segoe UI"/>
          <w:sz w:val="18"/>
          <w:szCs w:val="18"/>
          <w:lang w:val="en-US"/>
        </w:rPr>
      </w:pPr>
      <w:r>
        <w:rPr>
          <w:rStyle w:val="normaltextrun"/>
          <w:lang w:val="en-GB"/>
        </w:rPr>
        <w:t xml:space="preserve">The oral mucosa protects the underlying connective tissues from environmental stresses, </w:t>
      </w:r>
      <w:r w:rsidR="00A51D2B">
        <w:rPr>
          <w:rStyle w:val="normaltextrun"/>
          <w:lang w:val="en-GB"/>
        </w:rPr>
        <w:t>trauma,</w:t>
      </w:r>
      <w:r>
        <w:rPr>
          <w:rStyle w:val="normaltextrun"/>
          <w:lang w:val="en-GB"/>
        </w:rPr>
        <w:t xml:space="preserve"> and infection. The gingiva (gum) belongs to both the oral mucosal membrane and the periodontium. It can be considered a combination of epithelial and underlying connective tissues that forms a collar of masticatory mucosa around the teeth. It covers the underlying periodontal ligament and alveolar bone. Gingivitis is the inflammation of the gingival tissues and is a non-destructive disease, which If left untreated can progress to periodontitis, a far more destructive disease. The most common cause of gingivitis is the response of the tissues to a bacterial biofilm (plaque), which is attached to tooth surfaces. </w:t>
      </w:r>
      <w:r>
        <w:rPr>
          <w:rStyle w:val="eop"/>
        </w:rPr>
        <w:t> </w:t>
      </w:r>
    </w:p>
    <w:p w14:paraId="55AF2A2B" w14:textId="77777777" w:rsidR="0047754D" w:rsidRDefault="0047754D" w:rsidP="00452AC3">
      <w:pPr>
        <w:pStyle w:val="BodyText"/>
        <w:jc w:val="both"/>
        <w:rPr>
          <w:rFonts w:ascii="Segoe UI" w:hAnsi="Segoe UI" w:cs="Segoe UI"/>
          <w:sz w:val="18"/>
          <w:szCs w:val="18"/>
        </w:rPr>
      </w:pPr>
      <w:r>
        <w:rPr>
          <w:rStyle w:val="eop"/>
        </w:rPr>
        <w:t> </w:t>
      </w:r>
    </w:p>
    <w:p w14:paraId="3BF1A0F1" w14:textId="7D5EC599" w:rsidR="0047754D" w:rsidRDefault="0047754D" w:rsidP="00452AC3">
      <w:pPr>
        <w:pStyle w:val="BodyText"/>
        <w:jc w:val="both"/>
        <w:rPr>
          <w:rFonts w:ascii="Segoe UI" w:hAnsi="Segoe UI" w:cs="Segoe UI"/>
          <w:sz w:val="18"/>
          <w:szCs w:val="18"/>
        </w:rPr>
      </w:pPr>
      <w:r>
        <w:rPr>
          <w:rStyle w:val="normaltextrun"/>
          <w:lang w:val="en-GB"/>
        </w:rPr>
        <w:t xml:space="preserve">Unlike dermal skin tissue (which also consists of a combination of epithelium and connective tissue), the metabolic activity of the oral gingiva results in greater susceptibility to damage, where continuous insult and penetration of irritants into the tissues leads to irreparable inflammatory tissue loss. This is a significant risk factor when developing new oral healthcare products designed to reduce plaque formation, reduce the risk of </w:t>
      </w:r>
      <w:r w:rsidR="004756D4">
        <w:rPr>
          <w:rStyle w:val="normaltextrun"/>
          <w:lang w:val="en-GB"/>
        </w:rPr>
        <w:t>gingivitis,</w:t>
      </w:r>
      <w:r>
        <w:rPr>
          <w:rStyle w:val="normaltextrun"/>
          <w:lang w:val="en-GB"/>
        </w:rPr>
        <w:t xml:space="preserve"> and deliver agents to the tooth surface (tooth whitening products, toothpastes). Such products require extensive toxicity assessment prior to regulatory approval and currently these are undertaken on cell culture assays, commercial co-culture or tissue systems and animal studies. </w:t>
      </w:r>
      <w:r>
        <w:rPr>
          <w:rStyle w:val="normaltextrun"/>
          <w:i/>
          <w:iCs/>
          <w:lang w:val="en-GB"/>
        </w:rPr>
        <w:t>Ex vivo</w:t>
      </w:r>
      <w:r>
        <w:rPr>
          <w:rStyle w:val="normaltextrun"/>
          <w:lang w:val="en-GB"/>
        </w:rPr>
        <w:t xml:space="preserve"> or 3D tissue models offer significant advantage for the study of multiple cell types altogether in their natural tissue environment. This project will develop a 3D tissue model from human oral mucosa (gum tissue) for use by the oral healthcare industry to replace animal models of gum disease and assessment of new oral healthcare products and agents.</w:t>
      </w:r>
      <w:r>
        <w:rPr>
          <w:rStyle w:val="eop"/>
        </w:rPr>
        <w:t> </w:t>
      </w:r>
    </w:p>
    <w:p w14:paraId="3BBABC64" w14:textId="77777777" w:rsidR="0047754D" w:rsidRDefault="0047754D" w:rsidP="00452AC3">
      <w:pPr>
        <w:pStyle w:val="BodyText"/>
        <w:jc w:val="both"/>
        <w:rPr>
          <w:b/>
          <w:bCs/>
          <w:sz w:val="17"/>
        </w:rPr>
      </w:pPr>
    </w:p>
    <w:p w14:paraId="7196FDEA" w14:textId="57D2CBF0" w:rsidR="0047754D" w:rsidRDefault="0047754D" w:rsidP="00452AC3">
      <w:pPr>
        <w:pStyle w:val="BodyText"/>
        <w:jc w:val="both"/>
        <w:rPr>
          <w:b/>
          <w:bCs/>
          <w:sz w:val="17"/>
        </w:rPr>
      </w:pPr>
      <w:r>
        <w:rPr>
          <w:noProof/>
          <w:sz w:val="17"/>
        </w:rPr>
        <w:drawing>
          <wp:inline distT="0" distB="0" distL="0" distR="0" wp14:anchorId="4070588F" wp14:editId="38DA46DA">
            <wp:extent cx="1943100" cy="933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43100" cy="933450"/>
                    </a:xfrm>
                    <a:prstGeom prst="rect">
                      <a:avLst/>
                    </a:prstGeom>
                    <a:noFill/>
                    <a:ln>
                      <a:noFill/>
                    </a:ln>
                  </pic:spPr>
                </pic:pic>
              </a:graphicData>
            </a:graphic>
          </wp:inline>
        </w:drawing>
      </w:r>
    </w:p>
    <w:p w14:paraId="06EE57D2" w14:textId="77777777" w:rsidR="0047754D" w:rsidRDefault="0047754D" w:rsidP="00452AC3">
      <w:pPr>
        <w:pStyle w:val="BodyText"/>
        <w:jc w:val="both"/>
        <w:rPr>
          <w:b/>
          <w:bCs/>
          <w:sz w:val="17"/>
        </w:rPr>
      </w:pPr>
    </w:p>
    <w:p w14:paraId="31B8F273" w14:textId="77777777" w:rsidR="00235ADF" w:rsidRPr="00452AC3" w:rsidRDefault="00235ADF" w:rsidP="00452AC3">
      <w:pPr>
        <w:pStyle w:val="BodyText"/>
        <w:jc w:val="both"/>
        <w:rPr>
          <w:b/>
          <w:bCs/>
          <w:sz w:val="24"/>
          <w:szCs w:val="24"/>
        </w:rPr>
      </w:pPr>
      <w:r w:rsidRPr="00452AC3">
        <w:rPr>
          <w:b/>
          <w:bCs/>
          <w:color w:val="094183"/>
          <w:sz w:val="24"/>
          <w:szCs w:val="24"/>
        </w:rPr>
        <w:t>Areas/techniques</w:t>
      </w:r>
      <w:r w:rsidRPr="00452AC3">
        <w:rPr>
          <w:b/>
          <w:bCs/>
          <w:color w:val="094183"/>
          <w:spacing w:val="-5"/>
          <w:sz w:val="24"/>
          <w:szCs w:val="24"/>
        </w:rPr>
        <w:t xml:space="preserve"> </w:t>
      </w:r>
      <w:r w:rsidRPr="00452AC3">
        <w:rPr>
          <w:b/>
          <w:bCs/>
          <w:color w:val="094183"/>
          <w:sz w:val="24"/>
          <w:szCs w:val="24"/>
        </w:rPr>
        <w:t>in</w:t>
      </w:r>
      <w:r w:rsidRPr="00452AC3">
        <w:rPr>
          <w:b/>
          <w:bCs/>
          <w:color w:val="094183"/>
          <w:spacing w:val="-4"/>
          <w:sz w:val="24"/>
          <w:szCs w:val="24"/>
        </w:rPr>
        <w:t xml:space="preserve"> </w:t>
      </w:r>
      <w:r w:rsidRPr="00452AC3">
        <w:rPr>
          <w:b/>
          <w:bCs/>
          <w:color w:val="094183"/>
          <w:sz w:val="24"/>
          <w:szCs w:val="24"/>
        </w:rPr>
        <w:t>which</w:t>
      </w:r>
      <w:r w:rsidRPr="00452AC3">
        <w:rPr>
          <w:b/>
          <w:bCs/>
          <w:color w:val="094183"/>
          <w:spacing w:val="-4"/>
          <w:sz w:val="24"/>
          <w:szCs w:val="24"/>
        </w:rPr>
        <w:t xml:space="preserve"> </w:t>
      </w:r>
      <w:r w:rsidRPr="00452AC3">
        <w:rPr>
          <w:b/>
          <w:bCs/>
          <w:color w:val="094183"/>
          <w:sz w:val="24"/>
          <w:szCs w:val="24"/>
        </w:rPr>
        <w:t>expertise</w:t>
      </w:r>
      <w:r w:rsidRPr="00452AC3">
        <w:rPr>
          <w:b/>
          <w:bCs/>
          <w:color w:val="094183"/>
          <w:spacing w:val="-1"/>
          <w:sz w:val="24"/>
          <w:szCs w:val="24"/>
        </w:rPr>
        <w:t xml:space="preserve"> </w:t>
      </w:r>
      <w:r w:rsidRPr="00452AC3">
        <w:rPr>
          <w:b/>
          <w:bCs/>
          <w:color w:val="094183"/>
          <w:sz w:val="24"/>
          <w:szCs w:val="24"/>
        </w:rPr>
        <w:t>will</w:t>
      </w:r>
      <w:r w:rsidRPr="00452AC3">
        <w:rPr>
          <w:b/>
          <w:bCs/>
          <w:color w:val="094183"/>
          <w:spacing w:val="-6"/>
          <w:sz w:val="24"/>
          <w:szCs w:val="24"/>
        </w:rPr>
        <w:t xml:space="preserve"> </w:t>
      </w:r>
      <w:r w:rsidRPr="00452AC3">
        <w:rPr>
          <w:b/>
          <w:bCs/>
          <w:color w:val="094183"/>
          <w:sz w:val="24"/>
          <w:szCs w:val="24"/>
        </w:rPr>
        <w:t>be</w:t>
      </w:r>
      <w:r w:rsidRPr="00452AC3">
        <w:rPr>
          <w:b/>
          <w:bCs/>
          <w:color w:val="094183"/>
          <w:spacing w:val="-5"/>
          <w:sz w:val="24"/>
          <w:szCs w:val="24"/>
        </w:rPr>
        <w:t xml:space="preserve"> </w:t>
      </w:r>
      <w:r w:rsidRPr="00452AC3">
        <w:rPr>
          <w:b/>
          <w:bCs/>
          <w:color w:val="094183"/>
          <w:sz w:val="24"/>
          <w:szCs w:val="24"/>
        </w:rPr>
        <w:t>developed</w:t>
      </w:r>
    </w:p>
    <w:p w14:paraId="6002686E" w14:textId="77777777" w:rsidR="0047754D" w:rsidRDefault="0047754D" w:rsidP="00452AC3">
      <w:pPr>
        <w:pStyle w:val="BodyText"/>
        <w:jc w:val="both"/>
        <w:rPr>
          <w:rStyle w:val="eop"/>
          <w:color w:val="000000"/>
          <w:shd w:val="clear" w:color="auto" w:fill="FFFFFF"/>
        </w:rPr>
      </w:pPr>
      <w:r w:rsidRPr="00235ADF">
        <w:rPr>
          <w:rStyle w:val="normaltextrun"/>
          <w:color w:val="000000"/>
          <w:shd w:val="clear" w:color="auto" w:fill="FFFFFF"/>
        </w:rPr>
        <w:t>Cell culture, 3D models, histology, immunostaining, H&amp;E staining, confocal imaging, translational research, bioinformatics, biostatistics, research management, oral presentation skills, scientific writing skills.</w:t>
      </w:r>
      <w:r w:rsidRPr="00235ADF">
        <w:rPr>
          <w:rStyle w:val="eop"/>
          <w:color w:val="000000"/>
          <w:shd w:val="clear" w:color="auto" w:fill="FFFFFF"/>
        </w:rPr>
        <w:t> </w:t>
      </w:r>
    </w:p>
    <w:p w14:paraId="6C45229D" w14:textId="77777777" w:rsidR="00452AC3" w:rsidRDefault="00452AC3" w:rsidP="00452AC3">
      <w:pPr>
        <w:pStyle w:val="BodyText"/>
        <w:jc w:val="both"/>
        <w:rPr>
          <w:rStyle w:val="eop"/>
          <w:color w:val="000000"/>
          <w:shd w:val="clear" w:color="auto" w:fill="FFFFFF"/>
        </w:rPr>
      </w:pPr>
    </w:p>
    <w:p w14:paraId="334DD2DA" w14:textId="77777777" w:rsidR="00452AC3" w:rsidRPr="00E80670" w:rsidRDefault="00452AC3" w:rsidP="00452AC3">
      <w:pPr>
        <w:pStyle w:val="BodyText"/>
        <w:jc w:val="both"/>
      </w:pPr>
      <w:r w:rsidRPr="00452AC3">
        <w:rPr>
          <w:b/>
          <w:bCs/>
          <w:color w:val="094183"/>
          <w:sz w:val="24"/>
          <w:szCs w:val="24"/>
        </w:rPr>
        <w:t>Supervisors</w:t>
      </w:r>
      <w:r w:rsidRPr="00452AC3">
        <w:rPr>
          <w:b/>
          <w:bCs/>
          <w:color w:val="094183"/>
        </w:rPr>
        <w:tab/>
      </w:r>
      <w:r>
        <w:rPr>
          <w:color w:val="094183"/>
        </w:rPr>
        <w:tab/>
      </w:r>
      <w:r>
        <w:rPr>
          <w:color w:val="094183"/>
        </w:rPr>
        <w:tab/>
      </w:r>
      <w:r>
        <w:rPr>
          <w:color w:val="094183"/>
        </w:rPr>
        <w:tab/>
      </w:r>
      <w:r>
        <w:rPr>
          <w:color w:val="094183"/>
        </w:rPr>
        <w:tab/>
      </w:r>
      <w:r>
        <w:rPr>
          <w:color w:val="094183"/>
        </w:rPr>
        <w:tab/>
      </w:r>
      <w:r>
        <w:rPr>
          <w:color w:val="094183"/>
        </w:rPr>
        <w:tab/>
      </w:r>
      <w:r>
        <w:rPr>
          <w:color w:val="094183"/>
        </w:rPr>
        <w:tab/>
      </w:r>
      <w:r w:rsidRPr="00452AC3">
        <w:rPr>
          <w:b/>
          <w:bCs/>
          <w:color w:val="094183"/>
          <w:sz w:val="24"/>
          <w:szCs w:val="24"/>
        </w:rPr>
        <w:t>Degree</w:t>
      </w:r>
      <w:r w:rsidRPr="00452AC3">
        <w:rPr>
          <w:b/>
          <w:bCs/>
          <w:color w:val="094183"/>
          <w:spacing w:val="-8"/>
          <w:sz w:val="24"/>
          <w:szCs w:val="24"/>
        </w:rPr>
        <w:t xml:space="preserve"> </w:t>
      </w:r>
      <w:r w:rsidRPr="00452AC3">
        <w:rPr>
          <w:b/>
          <w:bCs/>
          <w:color w:val="094183"/>
          <w:sz w:val="24"/>
          <w:szCs w:val="24"/>
        </w:rPr>
        <w:t>availability</w:t>
      </w:r>
    </w:p>
    <w:p w14:paraId="4B9ECBBD" w14:textId="77777777" w:rsidR="00452AC3" w:rsidRDefault="00452AC3" w:rsidP="00452AC3">
      <w:pPr>
        <w:pStyle w:val="BodyText"/>
        <w:jc w:val="both"/>
      </w:pPr>
      <w:r>
        <w:t xml:space="preserve">Dr. Rachael Moses - </w:t>
      </w:r>
      <w:hyperlink r:id="rId73" w:history="1">
        <w:r w:rsidRPr="005F193B">
          <w:rPr>
            <w:rStyle w:val="Hyperlink"/>
            <w:color w:val="094183"/>
            <w:u w:val="none"/>
          </w:rPr>
          <w:t>rachael.moses@unimelb.edu.au</w:t>
        </w:r>
      </w:hyperlink>
      <w:r>
        <w:rPr>
          <w:color w:val="094183"/>
        </w:rPr>
        <w:tab/>
      </w:r>
      <w:r>
        <w:rPr>
          <w:color w:val="094183"/>
        </w:rPr>
        <w:tab/>
      </w:r>
      <w:r>
        <w:rPr>
          <w:color w:val="094183"/>
        </w:rPr>
        <w:tab/>
      </w:r>
      <w:r>
        <w:t>Bachelor of Science (Honours)</w:t>
      </w:r>
    </w:p>
    <w:p w14:paraId="25FAE3A2" w14:textId="06E58E44" w:rsidR="00452AC3" w:rsidRDefault="00452AC3" w:rsidP="00452AC3">
      <w:pPr>
        <w:pStyle w:val="BodyText"/>
        <w:jc w:val="both"/>
      </w:pPr>
      <w:r>
        <w:t xml:space="preserve">Prof. Alastair Sloan - </w:t>
      </w:r>
      <w:hyperlink r:id="rId74" w:history="1">
        <w:r w:rsidRPr="005F193B">
          <w:rPr>
            <w:rStyle w:val="Hyperlink"/>
            <w:color w:val="094183"/>
            <w:u w:val="none"/>
          </w:rPr>
          <w:t>alastair.sloan@unimelb.edu.au</w:t>
        </w:r>
      </w:hyperlink>
      <w:r>
        <w:t xml:space="preserve">                                 Bachelor of Biomedicine (Honours)</w:t>
      </w:r>
    </w:p>
    <w:p w14:paraId="2F8F8904" w14:textId="6EB95E87" w:rsidR="008500DC" w:rsidRDefault="008500DC" w:rsidP="00452AC3">
      <w:pPr>
        <w:pStyle w:val="BodyText"/>
        <w:jc w:val="both"/>
      </w:pPr>
      <w:r>
        <w:t xml:space="preserve">                                                                                                                               Master of Biomedical Science</w:t>
      </w:r>
    </w:p>
    <w:p w14:paraId="0EF6BC75" w14:textId="77777777" w:rsidR="00452AC3" w:rsidRDefault="00452AC3" w:rsidP="00452AC3">
      <w:pPr>
        <w:pStyle w:val="BodyText"/>
        <w:jc w:val="both"/>
        <w:rPr>
          <w:sz w:val="17"/>
        </w:rPr>
      </w:pPr>
    </w:p>
    <w:p w14:paraId="1EA93788" w14:textId="77777777" w:rsidR="00452AC3" w:rsidRDefault="00452AC3" w:rsidP="00452AC3">
      <w:pPr>
        <w:pStyle w:val="BodyText"/>
        <w:jc w:val="both"/>
        <w:rPr>
          <w:sz w:val="17"/>
        </w:rPr>
      </w:pPr>
    </w:p>
    <w:p w14:paraId="5CC411FB" w14:textId="77777777" w:rsidR="00452AC3" w:rsidRDefault="00452AC3" w:rsidP="00452AC3">
      <w:pPr>
        <w:pStyle w:val="BodyText"/>
        <w:jc w:val="both"/>
        <w:rPr>
          <w:color w:val="094183"/>
        </w:rPr>
      </w:pPr>
      <w:r w:rsidRPr="00452AC3">
        <w:rPr>
          <w:b/>
          <w:bCs/>
          <w:color w:val="094183"/>
          <w:sz w:val="24"/>
          <w:szCs w:val="24"/>
        </w:rPr>
        <w:t>Location</w:t>
      </w:r>
      <w:r w:rsidRPr="00C52FE1">
        <w:rPr>
          <w:color w:val="094183"/>
        </w:rPr>
        <w:tab/>
      </w:r>
      <w:r>
        <w:rPr>
          <w:color w:val="094183"/>
        </w:rPr>
        <w:tab/>
      </w:r>
      <w:r>
        <w:rPr>
          <w:color w:val="094183"/>
        </w:rPr>
        <w:tab/>
      </w:r>
      <w:r>
        <w:rPr>
          <w:color w:val="094183"/>
        </w:rPr>
        <w:tab/>
      </w:r>
      <w:r>
        <w:rPr>
          <w:color w:val="094183"/>
        </w:rPr>
        <w:tab/>
      </w:r>
      <w:r>
        <w:rPr>
          <w:color w:val="094183"/>
        </w:rPr>
        <w:tab/>
      </w:r>
      <w:r>
        <w:rPr>
          <w:color w:val="094183"/>
        </w:rPr>
        <w:tab/>
      </w:r>
      <w:r>
        <w:rPr>
          <w:color w:val="094183"/>
        </w:rPr>
        <w:tab/>
      </w:r>
      <w:r w:rsidRPr="00452AC3">
        <w:rPr>
          <w:b/>
          <w:bCs/>
          <w:color w:val="094183"/>
          <w:sz w:val="24"/>
          <w:szCs w:val="24"/>
        </w:rPr>
        <w:t>Number</w:t>
      </w:r>
      <w:r w:rsidRPr="00452AC3">
        <w:rPr>
          <w:b/>
          <w:bCs/>
          <w:color w:val="094183"/>
          <w:spacing w:val="-4"/>
          <w:sz w:val="24"/>
          <w:szCs w:val="24"/>
        </w:rPr>
        <w:t xml:space="preserve"> </w:t>
      </w:r>
      <w:r w:rsidRPr="00452AC3">
        <w:rPr>
          <w:b/>
          <w:bCs/>
          <w:color w:val="094183"/>
          <w:sz w:val="24"/>
          <w:szCs w:val="24"/>
        </w:rPr>
        <w:t>of</w:t>
      </w:r>
      <w:r w:rsidRPr="00452AC3">
        <w:rPr>
          <w:b/>
          <w:bCs/>
          <w:color w:val="094183"/>
          <w:spacing w:val="-4"/>
          <w:sz w:val="24"/>
          <w:szCs w:val="24"/>
        </w:rPr>
        <w:t xml:space="preserve"> </w:t>
      </w:r>
      <w:r w:rsidRPr="00452AC3">
        <w:rPr>
          <w:b/>
          <w:bCs/>
          <w:color w:val="094183"/>
          <w:sz w:val="24"/>
          <w:szCs w:val="24"/>
        </w:rPr>
        <w:t>vacancies</w:t>
      </w:r>
    </w:p>
    <w:p w14:paraId="68F29F26" w14:textId="2FBC24A1" w:rsidR="00452AC3" w:rsidRPr="00A01E2D" w:rsidRDefault="00452AC3" w:rsidP="00452AC3">
      <w:pPr>
        <w:pStyle w:val="BodyText"/>
        <w:jc w:val="both"/>
        <w:rPr>
          <w:sz w:val="17"/>
        </w:rPr>
      </w:pPr>
      <w:r w:rsidRPr="00A01E2D">
        <w:t xml:space="preserve">Melbourne Dental School &amp; </w:t>
      </w:r>
      <w:r>
        <w:t>Biomedical Engineering</w:t>
      </w:r>
      <w:r w:rsidRPr="00A01E2D">
        <w:t xml:space="preserve">                                  One student</w:t>
      </w:r>
    </w:p>
    <w:p w14:paraId="02DCC21F" w14:textId="77777777" w:rsidR="00452AC3" w:rsidRDefault="00452AC3" w:rsidP="00452AC3">
      <w:pPr>
        <w:pStyle w:val="BodyText"/>
        <w:jc w:val="both"/>
        <w:rPr>
          <w:sz w:val="17"/>
        </w:rPr>
      </w:pPr>
    </w:p>
    <w:p w14:paraId="79CE5885" w14:textId="77777777" w:rsidR="00452AC3" w:rsidRDefault="00452AC3" w:rsidP="00452AC3">
      <w:pPr>
        <w:pStyle w:val="BodyText"/>
        <w:jc w:val="both"/>
        <w:rPr>
          <w:sz w:val="17"/>
        </w:rPr>
      </w:pPr>
    </w:p>
    <w:p w14:paraId="7A7A98AA" w14:textId="77777777" w:rsidR="00452AC3" w:rsidRDefault="00452AC3" w:rsidP="00452AC3">
      <w:pPr>
        <w:pStyle w:val="BodyText"/>
        <w:jc w:val="both"/>
        <w:rPr>
          <w:sz w:val="17"/>
        </w:rPr>
      </w:pPr>
    </w:p>
    <w:p w14:paraId="22370716" w14:textId="77777777" w:rsidR="00452AC3" w:rsidRPr="00452AC3" w:rsidRDefault="00452AC3" w:rsidP="00452AC3">
      <w:pPr>
        <w:pStyle w:val="BodyText"/>
        <w:jc w:val="both"/>
        <w:rPr>
          <w:rFonts w:asciiTheme="minorHAnsi" w:eastAsia="Times New Roman" w:hAnsiTheme="minorHAnsi" w:cstheme="minorHAnsi"/>
          <w:sz w:val="24"/>
          <w:szCs w:val="24"/>
          <w:lang w:val="en-US"/>
        </w:rPr>
      </w:pPr>
      <w:r w:rsidRPr="00452AC3">
        <w:rPr>
          <w:rStyle w:val="normaltextrun"/>
          <w:rFonts w:asciiTheme="minorHAnsi" w:hAnsiTheme="minorHAnsi" w:cstheme="minorHAnsi"/>
          <w:b/>
          <w:bCs/>
          <w:color w:val="094183"/>
          <w:sz w:val="24"/>
          <w:szCs w:val="24"/>
        </w:rPr>
        <w:t>Recent publications</w:t>
      </w:r>
      <w:r w:rsidRPr="00452AC3">
        <w:rPr>
          <w:rStyle w:val="eop"/>
          <w:rFonts w:asciiTheme="minorHAnsi" w:hAnsiTheme="minorHAnsi" w:cstheme="minorHAnsi"/>
          <w:color w:val="094183"/>
          <w:sz w:val="24"/>
          <w:szCs w:val="24"/>
        </w:rPr>
        <w:t> </w:t>
      </w:r>
    </w:p>
    <w:p w14:paraId="34179C3A" w14:textId="77777777" w:rsidR="00452AC3" w:rsidRDefault="00452AC3" w:rsidP="00452AC3">
      <w:pPr>
        <w:pStyle w:val="BodyText"/>
        <w:numPr>
          <w:ilvl w:val="0"/>
          <w:numId w:val="30"/>
        </w:numPr>
        <w:jc w:val="both"/>
      </w:pPr>
      <w:r>
        <w:rPr>
          <w:rStyle w:val="normaltextrun"/>
          <w:lang w:val="en-GB"/>
        </w:rPr>
        <w:t>Schroeder, H.E., Listgarten, M.A., The gingival tissues: the architecture of periodontal protection. Periodontology 2000; 1997; 13;(1); 91-120. </w:t>
      </w:r>
      <w:r>
        <w:rPr>
          <w:rStyle w:val="eop"/>
        </w:rPr>
        <w:t> </w:t>
      </w:r>
    </w:p>
    <w:p w14:paraId="7EDD3460" w14:textId="77777777" w:rsidR="00452AC3" w:rsidRPr="00655C01" w:rsidRDefault="00452AC3" w:rsidP="007C7EE4">
      <w:pPr>
        <w:pStyle w:val="BodyText"/>
        <w:numPr>
          <w:ilvl w:val="0"/>
          <w:numId w:val="30"/>
        </w:numPr>
        <w:jc w:val="both"/>
        <w:rPr>
          <w:rStyle w:val="normaltextrun"/>
        </w:rPr>
      </w:pPr>
      <w:r>
        <w:rPr>
          <w:rStyle w:val="normaltextrun"/>
          <w:lang w:val="en-GB"/>
        </w:rPr>
        <w:t xml:space="preserve">Smith, E.L., Locke, M., Waddington, R.J., Sloan, A.J., An </w:t>
      </w:r>
      <w:r>
        <w:rPr>
          <w:rStyle w:val="normaltextrun"/>
          <w:i/>
          <w:iCs/>
          <w:lang w:val="en-GB"/>
        </w:rPr>
        <w:t>ex vivo</w:t>
      </w:r>
      <w:r>
        <w:rPr>
          <w:rStyle w:val="normaltextrun"/>
          <w:lang w:val="en-GB"/>
        </w:rPr>
        <w:t xml:space="preserve"> rodent mandible culture model for bone repair. Tissue Eng Part C Methods; 2010; 16(6):1287-96</w:t>
      </w:r>
    </w:p>
    <w:p w14:paraId="4180301C" w14:textId="77777777" w:rsidR="00655C01" w:rsidRDefault="00655C01" w:rsidP="00655C01">
      <w:pPr>
        <w:pStyle w:val="BodyText"/>
        <w:jc w:val="both"/>
        <w:rPr>
          <w:rStyle w:val="normaltextrun"/>
          <w:lang w:val="en-GB"/>
        </w:rPr>
      </w:pPr>
    </w:p>
    <w:p w14:paraId="5B32F8B5" w14:textId="77777777" w:rsidR="00655C01" w:rsidRDefault="00655C01" w:rsidP="00655C01">
      <w:pPr>
        <w:pStyle w:val="BodyText"/>
        <w:jc w:val="both"/>
        <w:rPr>
          <w:rStyle w:val="normaltextrun"/>
          <w:lang w:val="en-GB"/>
        </w:rPr>
      </w:pPr>
    </w:p>
    <w:p w14:paraId="2BC74560" w14:textId="77777777" w:rsidR="00655C01" w:rsidRDefault="00655C01" w:rsidP="00655C01">
      <w:pPr>
        <w:pStyle w:val="BodyText"/>
        <w:jc w:val="both"/>
        <w:rPr>
          <w:rStyle w:val="normaltextrun"/>
          <w:lang w:val="en-GB"/>
        </w:rPr>
      </w:pPr>
    </w:p>
    <w:p w14:paraId="74D19461" w14:textId="77777777" w:rsidR="00655C01" w:rsidRDefault="00655C01" w:rsidP="00655C01">
      <w:pPr>
        <w:pStyle w:val="BodyText"/>
        <w:jc w:val="both"/>
        <w:rPr>
          <w:rStyle w:val="normaltextrun"/>
          <w:lang w:val="en-GB"/>
        </w:rPr>
      </w:pPr>
    </w:p>
    <w:p w14:paraId="650CEA6C" w14:textId="77777777" w:rsidR="00655C01" w:rsidRDefault="00655C01" w:rsidP="00655C01">
      <w:pPr>
        <w:pStyle w:val="BodyText"/>
        <w:jc w:val="both"/>
        <w:rPr>
          <w:rStyle w:val="normaltextrun"/>
          <w:lang w:val="en-GB"/>
        </w:rPr>
      </w:pPr>
    </w:p>
    <w:p w14:paraId="3D10A475" w14:textId="77777777" w:rsidR="00655C01" w:rsidRDefault="00655C01" w:rsidP="00655C01">
      <w:pPr>
        <w:pStyle w:val="BodyText"/>
        <w:jc w:val="both"/>
        <w:rPr>
          <w:rStyle w:val="normaltextrun"/>
          <w:lang w:val="en-GB"/>
        </w:rPr>
      </w:pPr>
    </w:p>
    <w:p w14:paraId="0FBD352B" w14:textId="77777777" w:rsidR="00655C01" w:rsidRDefault="00655C01" w:rsidP="00655C01">
      <w:pPr>
        <w:pStyle w:val="BodyText"/>
        <w:jc w:val="both"/>
        <w:rPr>
          <w:rStyle w:val="normaltextrun"/>
          <w:lang w:val="en-GB"/>
        </w:rPr>
      </w:pPr>
    </w:p>
    <w:p w14:paraId="60D92BBE" w14:textId="77777777" w:rsidR="00655C01" w:rsidRDefault="00655C01" w:rsidP="00655C01">
      <w:pPr>
        <w:pStyle w:val="BodyText"/>
        <w:jc w:val="both"/>
        <w:rPr>
          <w:rStyle w:val="normaltextrun"/>
          <w:lang w:val="en-GB"/>
        </w:rPr>
      </w:pPr>
    </w:p>
    <w:p w14:paraId="10C0CFE6" w14:textId="77777777" w:rsidR="00655C01" w:rsidRDefault="00655C01" w:rsidP="00655C01">
      <w:pPr>
        <w:pStyle w:val="BodyText"/>
        <w:jc w:val="both"/>
        <w:rPr>
          <w:rStyle w:val="normaltextrun"/>
          <w:lang w:val="en-GB"/>
        </w:rPr>
      </w:pPr>
    </w:p>
    <w:p w14:paraId="3CD391C9" w14:textId="020259D8" w:rsidR="00655C01" w:rsidRDefault="00655C01" w:rsidP="00655C01">
      <w:pPr>
        <w:pStyle w:val="Heading2"/>
        <w:rPr>
          <w:rStyle w:val="eop"/>
          <w:color w:val="094183"/>
          <w:sz w:val="30"/>
          <w:szCs w:val="30"/>
        </w:rPr>
      </w:pPr>
      <w:bookmarkStart w:id="15" w:name="_Toc113876047"/>
      <w:r w:rsidRPr="00655C01">
        <w:rPr>
          <w:rStyle w:val="normaltextrun"/>
          <w:color w:val="094183"/>
          <w:sz w:val="30"/>
          <w:szCs w:val="30"/>
          <w:lang w:val="en-GB"/>
        </w:rPr>
        <w:t>Antimicrobial composite gels to prevent infection triggered failure of dental restorations</w:t>
      </w:r>
      <w:bookmarkEnd w:id="15"/>
      <w:r w:rsidRPr="00655C01">
        <w:rPr>
          <w:rStyle w:val="normaltextrun"/>
          <w:color w:val="094183"/>
          <w:sz w:val="30"/>
          <w:szCs w:val="30"/>
          <w:lang w:val="en-GB"/>
        </w:rPr>
        <w:t> </w:t>
      </w:r>
      <w:r w:rsidRPr="00655C01">
        <w:rPr>
          <w:rStyle w:val="eop"/>
          <w:color w:val="094183"/>
          <w:sz w:val="30"/>
          <w:szCs w:val="30"/>
        </w:rPr>
        <w:t> </w:t>
      </w:r>
    </w:p>
    <w:p w14:paraId="2F3D5A82" w14:textId="77777777" w:rsidR="00655C01" w:rsidRPr="00655C01" w:rsidRDefault="00655C01" w:rsidP="00655C01">
      <w:pPr>
        <w:pStyle w:val="Heading2"/>
        <w:rPr>
          <w:rFonts w:eastAsia="Times New Roman"/>
          <w:sz w:val="30"/>
          <w:szCs w:val="30"/>
          <w:lang w:val="en-US"/>
        </w:rPr>
      </w:pPr>
    </w:p>
    <w:p w14:paraId="1B8C8F28" w14:textId="77777777" w:rsidR="00655C01" w:rsidRDefault="00655C01" w:rsidP="00655C01">
      <w:pPr>
        <w:pStyle w:val="paragraph"/>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lang w:val="en-GB"/>
        </w:rPr>
        <w:t>Infection is a primary cause of failure for dental restorations (fillings, root canal) leading to repeated and increasingly invasive procedures. Currently over 50% of the estimated 12M procedures carried out in the UK annually at a cost of over (£250 M) are to address failure of previous restorative work.  Systemic antibiotics are ineffective, and the dental industry currently has no viable alternative for effective treatment.</w:t>
      </w:r>
      <w:r>
        <w:rPr>
          <w:rStyle w:val="eop"/>
          <w:rFonts w:ascii="Calibri" w:hAnsi="Calibri" w:cs="Calibri"/>
          <w:sz w:val="22"/>
          <w:szCs w:val="22"/>
        </w:rPr>
        <w:t> </w:t>
      </w:r>
    </w:p>
    <w:p w14:paraId="7A5CC1C7" w14:textId="77777777" w:rsidR="00655C01" w:rsidRDefault="00655C01" w:rsidP="00655C01">
      <w:pPr>
        <w:pStyle w:val="paragraph"/>
        <w:spacing w:before="0" w:beforeAutospacing="0" w:after="0" w:afterAutospacing="0"/>
        <w:jc w:val="both"/>
        <w:textAlignment w:val="baseline"/>
        <w:rPr>
          <w:rFonts w:ascii="Calibri" w:hAnsi="Calibri" w:cs="Calibri"/>
          <w:sz w:val="22"/>
          <w:szCs w:val="22"/>
        </w:rPr>
      </w:pPr>
      <w:r>
        <w:rPr>
          <w:rStyle w:val="eop"/>
          <w:rFonts w:ascii="Calibri" w:hAnsi="Calibri" w:cs="Calibri"/>
          <w:sz w:val="22"/>
          <w:szCs w:val="22"/>
        </w:rPr>
        <w:t> </w:t>
      </w:r>
    </w:p>
    <w:p w14:paraId="5382DDBD" w14:textId="77777777" w:rsidR="00655C01" w:rsidRDefault="00655C01" w:rsidP="00655C01">
      <w:pPr>
        <w:pStyle w:val="paragraph"/>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lang w:val="en-GB"/>
        </w:rPr>
        <w:t>We have developed a composite hydrogel delivery system which delivers biocompatible liposomes carrying antimicrobial drugs. Rheological properties are optimised for delivery deep within tooth and root canal cavities. This approach is designed to provide high local drug concentrations directly at the site of infection, with prolonged delivery at the inhibitory concentrations required to prevent reinfection.  The gel has been developed as a platform technology with broad scope for development of multi-modal drug delivery.</w:t>
      </w:r>
      <w:r>
        <w:rPr>
          <w:rStyle w:val="eop"/>
          <w:rFonts w:ascii="Calibri" w:hAnsi="Calibri" w:cs="Calibri"/>
          <w:sz w:val="22"/>
          <w:szCs w:val="22"/>
        </w:rPr>
        <w:t> </w:t>
      </w:r>
    </w:p>
    <w:p w14:paraId="5E816B9B" w14:textId="77777777" w:rsidR="00655C01" w:rsidRDefault="00655C01" w:rsidP="00655C01">
      <w:pPr>
        <w:pStyle w:val="paragraph"/>
        <w:spacing w:before="0" w:beforeAutospacing="0" w:after="0" w:afterAutospacing="0"/>
        <w:jc w:val="both"/>
        <w:textAlignment w:val="baseline"/>
        <w:rPr>
          <w:rFonts w:ascii="Calibri" w:hAnsi="Calibri" w:cs="Calibri"/>
          <w:sz w:val="22"/>
          <w:szCs w:val="22"/>
        </w:rPr>
      </w:pPr>
      <w:r>
        <w:rPr>
          <w:rStyle w:val="eop"/>
          <w:rFonts w:ascii="Calibri" w:hAnsi="Calibri" w:cs="Calibri"/>
          <w:sz w:val="22"/>
          <w:szCs w:val="22"/>
        </w:rPr>
        <w:t> </w:t>
      </w:r>
    </w:p>
    <w:p w14:paraId="260A123F" w14:textId="77777777" w:rsidR="00655C01" w:rsidRDefault="00655C01" w:rsidP="00655C01">
      <w:pPr>
        <w:pStyle w:val="paragraph"/>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lang w:val="en-GB"/>
        </w:rPr>
        <w:t>This project will progress to proof-of-concept studies for our gel system through optimisation of liposome loading in the gel, advanced microscopy to investigate liposome distribution, and testing of the system in a tooth explant model. </w:t>
      </w:r>
      <w:r>
        <w:rPr>
          <w:rStyle w:val="eop"/>
          <w:rFonts w:ascii="Calibri" w:hAnsi="Calibri" w:cs="Calibri"/>
          <w:sz w:val="22"/>
          <w:szCs w:val="22"/>
        </w:rPr>
        <w:t> </w:t>
      </w:r>
    </w:p>
    <w:p w14:paraId="6B6AB4CE" w14:textId="77777777" w:rsidR="00655C01" w:rsidRDefault="00655C01" w:rsidP="00655C01">
      <w:pPr>
        <w:pStyle w:val="paragraph"/>
        <w:spacing w:before="0" w:beforeAutospacing="0" w:after="0" w:afterAutospacing="0"/>
        <w:jc w:val="both"/>
        <w:textAlignment w:val="baseline"/>
        <w:rPr>
          <w:rFonts w:ascii="Calibri" w:hAnsi="Calibri" w:cs="Calibri"/>
          <w:sz w:val="22"/>
          <w:szCs w:val="22"/>
        </w:rPr>
      </w:pPr>
      <w:r>
        <w:rPr>
          <w:rStyle w:val="eop"/>
          <w:rFonts w:ascii="Calibri" w:hAnsi="Calibri" w:cs="Calibri"/>
          <w:sz w:val="22"/>
          <w:szCs w:val="22"/>
        </w:rPr>
        <w:t> </w:t>
      </w:r>
    </w:p>
    <w:p w14:paraId="77A72C55" w14:textId="77777777" w:rsidR="00655C01" w:rsidRDefault="00655C01" w:rsidP="00655C01">
      <w:pPr>
        <w:pStyle w:val="paragraph"/>
        <w:spacing w:before="0" w:beforeAutospacing="0" w:after="0" w:afterAutospacing="0"/>
        <w:jc w:val="both"/>
        <w:textAlignment w:val="baseline"/>
        <w:rPr>
          <w:rFonts w:ascii="Calibri" w:hAnsi="Calibri" w:cs="Calibri"/>
          <w:sz w:val="22"/>
          <w:szCs w:val="22"/>
        </w:rPr>
      </w:pPr>
      <w:r>
        <w:rPr>
          <w:rStyle w:val="normaltextrun"/>
          <w:rFonts w:ascii="Calibri" w:hAnsi="Calibri" w:cs="Calibri"/>
          <w:b/>
          <w:bCs/>
          <w:color w:val="094183"/>
        </w:rPr>
        <w:t>Areas/techniques in which expertise will be developed</w:t>
      </w:r>
      <w:r>
        <w:rPr>
          <w:rStyle w:val="eop"/>
          <w:rFonts w:ascii="Calibri" w:hAnsi="Calibri" w:cs="Calibri"/>
          <w:color w:val="094183"/>
        </w:rPr>
        <w:t> </w:t>
      </w:r>
    </w:p>
    <w:p w14:paraId="635CAF7D" w14:textId="77777777" w:rsidR="00655C01" w:rsidRDefault="00655C01" w:rsidP="00655C01">
      <w:pPr>
        <w:pStyle w:val="paragraph"/>
        <w:spacing w:before="0" w:beforeAutospacing="0" w:after="0" w:afterAutospacing="0"/>
        <w:ind w:right="105"/>
        <w:jc w:val="both"/>
        <w:textAlignment w:val="baseline"/>
        <w:rPr>
          <w:rFonts w:ascii="Calibri" w:hAnsi="Calibri" w:cs="Calibri"/>
          <w:sz w:val="22"/>
          <w:szCs w:val="22"/>
        </w:rPr>
      </w:pPr>
      <w:r>
        <w:rPr>
          <w:rStyle w:val="normaltextrun"/>
          <w:rFonts w:ascii="Calibri" w:hAnsi="Calibri" w:cs="Calibri"/>
          <w:sz w:val="22"/>
          <w:szCs w:val="22"/>
        </w:rPr>
        <w:t>Cell culture, 3D models, histology, immunostaining, H&amp;E staining, confocal imaging, translational research, bioinformatics, biostatistics, research management, oral presentation skills, scientific writing skills.</w:t>
      </w:r>
      <w:r>
        <w:rPr>
          <w:rStyle w:val="eop"/>
          <w:rFonts w:ascii="Calibri" w:hAnsi="Calibri" w:cs="Calibri"/>
          <w:sz w:val="22"/>
          <w:szCs w:val="22"/>
        </w:rPr>
        <w:t> </w:t>
      </w:r>
    </w:p>
    <w:p w14:paraId="75C53CED" w14:textId="77777777" w:rsidR="00655C01" w:rsidRDefault="00655C01" w:rsidP="00655C01">
      <w:pPr>
        <w:pStyle w:val="paragraph"/>
        <w:spacing w:before="0" w:beforeAutospacing="0" w:after="0" w:afterAutospacing="0"/>
        <w:textAlignment w:val="baseline"/>
        <w:rPr>
          <w:rFonts w:ascii="Calibri" w:hAnsi="Calibri" w:cs="Calibri"/>
          <w:sz w:val="22"/>
          <w:szCs w:val="22"/>
        </w:rPr>
      </w:pPr>
      <w:r>
        <w:rPr>
          <w:rStyle w:val="eop"/>
          <w:rFonts w:ascii="Calibri" w:hAnsi="Calibri" w:cs="Calibri"/>
          <w:sz w:val="17"/>
          <w:szCs w:val="17"/>
        </w:rPr>
        <w:t> </w:t>
      </w:r>
    </w:p>
    <w:p w14:paraId="2ABF4D3B" w14:textId="77777777" w:rsidR="00655C01" w:rsidRDefault="00655C01" w:rsidP="00655C01">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color w:val="094183"/>
        </w:rPr>
        <w:t>Supervisors</w:t>
      </w:r>
      <w:r>
        <w:rPr>
          <w:rStyle w:val="tabchar"/>
          <w:rFonts w:ascii="Calibri" w:hAnsi="Calibri" w:cs="Calibri"/>
          <w:color w:val="094183"/>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normaltextrun"/>
          <w:rFonts w:ascii="Calibri" w:hAnsi="Calibri" w:cs="Calibri"/>
          <w:b/>
          <w:bCs/>
          <w:color w:val="094183"/>
        </w:rPr>
        <w:t>Degree availability</w:t>
      </w:r>
      <w:r>
        <w:rPr>
          <w:rStyle w:val="eop"/>
          <w:rFonts w:ascii="Calibri" w:hAnsi="Calibri" w:cs="Calibri"/>
          <w:color w:val="094183"/>
        </w:rPr>
        <w:t> </w:t>
      </w:r>
    </w:p>
    <w:p w14:paraId="0802911A" w14:textId="77777777" w:rsidR="00655C01" w:rsidRDefault="00655C01" w:rsidP="00655C01">
      <w:pPr>
        <w:pStyle w:val="paragraph"/>
        <w:spacing w:before="0" w:beforeAutospacing="0" w:after="0" w:afterAutospacing="0"/>
        <w:ind w:right="15"/>
        <w:textAlignment w:val="baseline"/>
        <w:rPr>
          <w:rFonts w:ascii="Calibri" w:hAnsi="Calibri" w:cs="Calibri"/>
          <w:sz w:val="22"/>
          <w:szCs w:val="22"/>
        </w:rPr>
      </w:pPr>
      <w:r>
        <w:rPr>
          <w:rStyle w:val="normaltextrun"/>
          <w:rFonts w:ascii="Calibri" w:hAnsi="Calibri" w:cs="Calibri"/>
          <w:sz w:val="22"/>
          <w:szCs w:val="22"/>
        </w:rPr>
        <w:t xml:space="preserve">Dr Rachael Moses - </w:t>
      </w:r>
      <w:r w:rsidRPr="00655C01">
        <w:rPr>
          <w:rStyle w:val="normaltextrun"/>
          <w:rFonts w:ascii="Calibri" w:hAnsi="Calibri" w:cs="Calibri"/>
          <w:color w:val="094183"/>
          <w:sz w:val="22"/>
          <w:szCs w:val="22"/>
        </w:rPr>
        <w:t>rachael.moses@unimelb.edu.au</w:t>
      </w:r>
      <w:r>
        <w:rPr>
          <w:rStyle w:val="tabchar"/>
          <w:rFonts w:ascii="Calibri" w:hAnsi="Calibri" w:cs="Calibri"/>
          <w:color w:val="094183"/>
          <w:sz w:val="22"/>
          <w:szCs w:val="22"/>
        </w:rPr>
        <w:tab/>
      </w:r>
      <w:r>
        <w:rPr>
          <w:rStyle w:val="tabchar"/>
          <w:rFonts w:ascii="Calibri" w:hAnsi="Calibri" w:cs="Calibri"/>
          <w:sz w:val="22"/>
          <w:szCs w:val="22"/>
        </w:rPr>
        <w:tab/>
      </w:r>
      <w:r>
        <w:rPr>
          <w:rStyle w:val="normaltextrun"/>
          <w:rFonts w:ascii="Calibri" w:hAnsi="Calibri" w:cs="Calibri"/>
          <w:sz w:val="22"/>
          <w:szCs w:val="22"/>
        </w:rPr>
        <w:t>Master of Biomedical Science</w:t>
      </w:r>
      <w:r>
        <w:rPr>
          <w:rStyle w:val="eop"/>
          <w:rFonts w:ascii="Calibri" w:hAnsi="Calibri" w:cs="Calibri"/>
          <w:sz w:val="22"/>
          <w:szCs w:val="22"/>
        </w:rPr>
        <w:t> </w:t>
      </w:r>
    </w:p>
    <w:p w14:paraId="65853C8E" w14:textId="77777777" w:rsidR="00655C01" w:rsidRDefault="00655C01" w:rsidP="00655C01">
      <w:pPr>
        <w:pStyle w:val="paragraph"/>
        <w:spacing w:before="0" w:beforeAutospacing="0" w:after="0" w:afterAutospacing="0"/>
        <w:ind w:right="15"/>
        <w:textAlignment w:val="baseline"/>
        <w:rPr>
          <w:rFonts w:ascii="Calibri" w:hAnsi="Calibri" w:cs="Calibri"/>
          <w:sz w:val="22"/>
          <w:szCs w:val="22"/>
        </w:rPr>
      </w:pPr>
      <w:r>
        <w:rPr>
          <w:rStyle w:val="normaltextrun"/>
          <w:rFonts w:ascii="Calibri" w:hAnsi="Calibri" w:cs="Calibri"/>
          <w:sz w:val="22"/>
          <w:szCs w:val="22"/>
        </w:rPr>
        <w:t xml:space="preserve">Professor Alastair Sloan - </w:t>
      </w:r>
      <w:r w:rsidRPr="00655C01">
        <w:rPr>
          <w:rStyle w:val="normaltextrun"/>
          <w:rFonts w:ascii="Calibri" w:hAnsi="Calibri" w:cs="Calibri"/>
          <w:color w:val="094183"/>
          <w:sz w:val="22"/>
          <w:szCs w:val="22"/>
        </w:rPr>
        <w:t>alastair.sloan@unimelb.edu.au</w:t>
      </w:r>
      <w:r>
        <w:rPr>
          <w:rStyle w:val="tabchar"/>
          <w:rFonts w:ascii="Calibri" w:hAnsi="Calibri" w:cs="Calibri"/>
          <w:color w:val="094183"/>
          <w:sz w:val="22"/>
          <w:szCs w:val="22"/>
        </w:rPr>
        <w:tab/>
      </w:r>
      <w:r>
        <w:rPr>
          <w:rStyle w:val="eop"/>
          <w:rFonts w:ascii="Calibri" w:hAnsi="Calibri" w:cs="Calibri"/>
          <w:sz w:val="22"/>
          <w:szCs w:val="22"/>
        </w:rPr>
        <w:t> </w:t>
      </w:r>
    </w:p>
    <w:p w14:paraId="4370F092" w14:textId="77777777" w:rsidR="00655C01" w:rsidRDefault="00655C01" w:rsidP="00655C01">
      <w:pPr>
        <w:pStyle w:val="paragraph"/>
        <w:spacing w:before="0" w:beforeAutospacing="0" w:after="0" w:afterAutospacing="0"/>
        <w:ind w:right="15"/>
        <w:textAlignment w:val="baseline"/>
        <w:rPr>
          <w:rFonts w:ascii="Calibri" w:hAnsi="Calibri" w:cs="Calibri"/>
          <w:sz w:val="22"/>
          <w:szCs w:val="22"/>
        </w:rPr>
      </w:pPr>
      <w:r>
        <w:rPr>
          <w:rStyle w:val="normaltextrun"/>
          <w:rFonts w:ascii="Calibri" w:hAnsi="Calibri" w:cs="Calibri"/>
          <w:sz w:val="22"/>
          <w:szCs w:val="22"/>
        </w:rPr>
        <w:t xml:space="preserve">Dr Genevieve Melling - </w:t>
      </w:r>
      <w:r w:rsidRPr="00655C01">
        <w:rPr>
          <w:rStyle w:val="normaltextrun"/>
          <w:rFonts w:ascii="Calibri" w:hAnsi="Calibri" w:cs="Calibri"/>
          <w:color w:val="094183"/>
          <w:sz w:val="22"/>
          <w:szCs w:val="22"/>
        </w:rPr>
        <w:t>g.e.melling@bham.ac.uk</w:t>
      </w:r>
      <w:r>
        <w:rPr>
          <w:rStyle w:val="eop"/>
          <w:rFonts w:ascii="Calibri" w:hAnsi="Calibri" w:cs="Calibri"/>
          <w:color w:val="094183"/>
          <w:sz w:val="22"/>
          <w:szCs w:val="22"/>
        </w:rPr>
        <w:t> </w:t>
      </w:r>
    </w:p>
    <w:p w14:paraId="5EC9FAD6" w14:textId="77777777" w:rsidR="00655C01" w:rsidRDefault="00655C01" w:rsidP="00655C01">
      <w:pPr>
        <w:pStyle w:val="paragraph"/>
        <w:spacing w:before="0" w:beforeAutospacing="0" w:after="0" w:afterAutospacing="0"/>
        <w:ind w:right="15"/>
        <w:textAlignment w:val="baseline"/>
        <w:rPr>
          <w:rFonts w:ascii="Calibri" w:hAnsi="Calibri" w:cs="Calibri"/>
          <w:sz w:val="22"/>
          <w:szCs w:val="22"/>
        </w:rPr>
      </w:pPr>
      <w:r>
        <w:rPr>
          <w:rStyle w:val="normaltextrun"/>
          <w:rFonts w:ascii="Calibri" w:hAnsi="Calibri" w:cs="Calibri"/>
          <w:sz w:val="22"/>
          <w:szCs w:val="22"/>
        </w:rPr>
        <w:t xml:space="preserve">Professor Ivan Darby - </w:t>
      </w:r>
      <w:r w:rsidRPr="00655C01">
        <w:rPr>
          <w:rStyle w:val="normaltextrun"/>
          <w:rFonts w:ascii="Calibri" w:hAnsi="Calibri" w:cs="Calibri"/>
          <w:color w:val="094183"/>
          <w:sz w:val="22"/>
          <w:szCs w:val="22"/>
        </w:rPr>
        <w:t>idarby@unimelb.edu.au</w:t>
      </w:r>
      <w:r>
        <w:rPr>
          <w:rStyle w:val="tabchar"/>
          <w:rFonts w:ascii="Calibri" w:hAnsi="Calibri" w:cs="Calibri"/>
          <w:color w:val="094183"/>
          <w:sz w:val="22"/>
          <w:szCs w:val="22"/>
        </w:rPr>
        <w:tab/>
      </w:r>
      <w:r>
        <w:rPr>
          <w:rStyle w:val="eop"/>
          <w:rFonts w:ascii="Calibri" w:hAnsi="Calibri" w:cs="Calibri"/>
          <w:color w:val="094183"/>
          <w:sz w:val="22"/>
          <w:szCs w:val="22"/>
        </w:rPr>
        <w:t> </w:t>
      </w:r>
    </w:p>
    <w:p w14:paraId="05A8CFDE" w14:textId="77777777" w:rsidR="00655C01" w:rsidRDefault="00655C01" w:rsidP="00655C01">
      <w:pPr>
        <w:pStyle w:val="paragraph"/>
        <w:spacing w:before="0" w:beforeAutospacing="0" w:after="0" w:afterAutospacing="0"/>
        <w:ind w:right="15"/>
        <w:textAlignment w:val="baseline"/>
        <w:rPr>
          <w:rFonts w:ascii="Calibri" w:hAnsi="Calibri" w:cs="Calibri"/>
          <w:sz w:val="22"/>
          <w:szCs w:val="22"/>
        </w:rPr>
      </w:pPr>
      <w:r>
        <w:rPr>
          <w:rStyle w:val="eop"/>
          <w:rFonts w:ascii="Calibri" w:hAnsi="Calibri" w:cs="Calibri"/>
          <w:sz w:val="22"/>
          <w:szCs w:val="22"/>
        </w:rPr>
        <w:t> </w:t>
      </w:r>
    </w:p>
    <w:p w14:paraId="383B2F3F" w14:textId="77777777" w:rsidR="00655C01" w:rsidRDefault="00655C01" w:rsidP="00655C01">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color w:val="094183"/>
        </w:rPr>
        <w:t>Location</w:t>
      </w:r>
      <w:r>
        <w:rPr>
          <w:rStyle w:val="tabchar"/>
          <w:rFonts w:ascii="Calibri" w:hAnsi="Calibri" w:cs="Calibri"/>
          <w:color w:val="094183"/>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normaltextrun"/>
          <w:rFonts w:ascii="Calibri" w:hAnsi="Calibri" w:cs="Calibri"/>
          <w:b/>
          <w:bCs/>
          <w:color w:val="094183"/>
        </w:rPr>
        <w:t>Number of vacancies</w:t>
      </w:r>
      <w:r>
        <w:rPr>
          <w:rStyle w:val="eop"/>
          <w:rFonts w:ascii="Calibri" w:hAnsi="Calibri" w:cs="Calibri"/>
          <w:color w:val="094183"/>
        </w:rPr>
        <w:t> </w:t>
      </w:r>
    </w:p>
    <w:p w14:paraId="5190552F" w14:textId="77777777" w:rsidR="00655C01" w:rsidRDefault="00655C01" w:rsidP="00655C01">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Melbourne Dental School &amp; Biomedical Engineering</w:t>
      </w:r>
      <w:r>
        <w:rPr>
          <w:rStyle w:val="tabchar"/>
          <w:rFonts w:ascii="Calibri" w:hAnsi="Calibri" w:cs="Calibri"/>
          <w:sz w:val="22"/>
          <w:szCs w:val="22"/>
        </w:rPr>
        <w:tab/>
      </w:r>
      <w:r>
        <w:rPr>
          <w:rStyle w:val="tabchar"/>
          <w:rFonts w:ascii="Calibri" w:hAnsi="Calibri" w:cs="Calibri"/>
          <w:sz w:val="22"/>
          <w:szCs w:val="22"/>
        </w:rPr>
        <w:tab/>
      </w:r>
      <w:r>
        <w:rPr>
          <w:rStyle w:val="normaltextrun"/>
          <w:rFonts w:ascii="Calibri" w:hAnsi="Calibri" w:cs="Calibri"/>
          <w:sz w:val="22"/>
          <w:szCs w:val="22"/>
        </w:rPr>
        <w:t>One student</w:t>
      </w:r>
      <w:r>
        <w:rPr>
          <w:rStyle w:val="eop"/>
          <w:rFonts w:ascii="Calibri" w:hAnsi="Calibri" w:cs="Calibri"/>
          <w:sz w:val="22"/>
          <w:szCs w:val="22"/>
        </w:rPr>
        <w:t> </w:t>
      </w:r>
    </w:p>
    <w:p w14:paraId="2920C8FD" w14:textId="77777777" w:rsidR="00655C01" w:rsidRDefault="00655C01" w:rsidP="00655C01">
      <w:pPr>
        <w:pStyle w:val="paragraph"/>
        <w:spacing w:before="0" w:beforeAutospacing="0" w:after="0" w:afterAutospacing="0"/>
        <w:ind w:left="270"/>
        <w:textAlignment w:val="baseline"/>
        <w:rPr>
          <w:rFonts w:ascii="Calibri" w:hAnsi="Calibri" w:cs="Calibri"/>
          <w:sz w:val="22"/>
          <w:szCs w:val="22"/>
        </w:rPr>
      </w:pPr>
      <w:r>
        <w:rPr>
          <w:rStyle w:val="eop"/>
          <w:rFonts w:ascii="Calibri" w:hAnsi="Calibri" w:cs="Calibri"/>
          <w:sz w:val="22"/>
          <w:szCs w:val="22"/>
        </w:rPr>
        <w:t> </w:t>
      </w:r>
    </w:p>
    <w:p w14:paraId="69CB4E60" w14:textId="77777777" w:rsidR="00655C01" w:rsidRDefault="00655C01" w:rsidP="00655C01">
      <w:pPr>
        <w:pStyle w:val="paragraph"/>
        <w:spacing w:before="0" w:beforeAutospacing="0" w:after="0" w:afterAutospacing="0"/>
        <w:jc w:val="both"/>
        <w:textAlignment w:val="baseline"/>
        <w:rPr>
          <w:rFonts w:ascii="Calibri" w:hAnsi="Calibri" w:cs="Calibri"/>
          <w:sz w:val="22"/>
          <w:szCs w:val="22"/>
        </w:rPr>
      </w:pPr>
      <w:r>
        <w:rPr>
          <w:rStyle w:val="normaltextrun"/>
          <w:rFonts w:ascii="Calibri" w:hAnsi="Calibri" w:cs="Calibri"/>
          <w:b/>
          <w:bCs/>
          <w:color w:val="094183"/>
        </w:rPr>
        <w:t>Recent publications</w:t>
      </w:r>
      <w:r>
        <w:rPr>
          <w:rStyle w:val="eop"/>
          <w:rFonts w:ascii="Calibri" w:hAnsi="Calibri" w:cs="Calibri"/>
          <w:color w:val="094183"/>
        </w:rPr>
        <w:t> </w:t>
      </w:r>
    </w:p>
    <w:p w14:paraId="378AA91E" w14:textId="77777777" w:rsidR="00655C01" w:rsidRDefault="00655C01" w:rsidP="006A4CC8">
      <w:pPr>
        <w:pStyle w:val="paragraph"/>
        <w:numPr>
          <w:ilvl w:val="0"/>
          <w:numId w:val="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lang w:val="en-GB"/>
        </w:rPr>
        <w:t>L. Jiang, W.N. Ayre, G.E. Melling, B. Song, X. Wei, A.J. Sloan, X. Chen. Liposomes loaded with transforming growth factor β1 promote odontogenic differentiation of dental pulp stem cells. J Dent. 2020;103:103501.</w:t>
      </w:r>
      <w:r>
        <w:rPr>
          <w:rStyle w:val="eop"/>
          <w:rFonts w:ascii="Calibri" w:hAnsi="Calibri" w:cs="Calibri"/>
          <w:sz w:val="22"/>
          <w:szCs w:val="22"/>
        </w:rPr>
        <w:t> </w:t>
      </w:r>
    </w:p>
    <w:p w14:paraId="5D86C17B" w14:textId="77777777" w:rsidR="00655C01" w:rsidRDefault="00655C01" w:rsidP="006A4CC8">
      <w:pPr>
        <w:pStyle w:val="paragraph"/>
        <w:numPr>
          <w:ilvl w:val="0"/>
          <w:numId w:val="32"/>
        </w:numPr>
        <w:spacing w:before="0" w:beforeAutospacing="0" w:after="0" w:afterAutospacing="0"/>
        <w:jc w:val="both"/>
        <w:textAlignment w:val="baseline"/>
        <w:rPr>
          <w:rFonts w:ascii="Calibri" w:hAnsi="Calibri" w:cs="Calibri"/>
          <w:sz w:val="22"/>
          <w:szCs w:val="22"/>
        </w:rPr>
      </w:pPr>
      <w:r>
        <w:rPr>
          <w:rStyle w:val="normaltextrun"/>
          <w:rFonts w:ascii="Calibri" w:hAnsi="Calibri" w:cs="Calibri"/>
          <w:sz w:val="22"/>
          <w:szCs w:val="22"/>
          <w:lang w:val="en-GB"/>
        </w:rPr>
        <w:t>G.E. Melling, J.S. Colombo, S.J. Avery, W.N. Ayre, S.L. Evans, R.J. Waddington, A.J. Sloan. Liposomal Delivery of Demineralized Dentin Matrix for Dental Tissue Regeneration. Tissue Eng. Part A. 2018;24(13-14):1057-1065.</w:t>
      </w:r>
      <w:r>
        <w:rPr>
          <w:rStyle w:val="eop"/>
          <w:rFonts w:ascii="Calibri" w:hAnsi="Calibri" w:cs="Calibri"/>
          <w:sz w:val="22"/>
          <w:szCs w:val="22"/>
        </w:rPr>
        <w:t> </w:t>
      </w:r>
    </w:p>
    <w:p w14:paraId="2368ABC8" w14:textId="77777777" w:rsidR="00655C01" w:rsidRDefault="00655C01" w:rsidP="00655C01">
      <w:pPr>
        <w:pStyle w:val="BodyText"/>
        <w:jc w:val="both"/>
      </w:pPr>
    </w:p>
    <w:p w14:paraId="77EF3B5E" w14:textId="77777777" w:rsidR="00441E3B" w:rsidRDefault="00441E3B" w:rsidP="00655C01">
      <w:pPr>
        <w:pStyle w:val="BodyText"/>
        <w:jc w:val="both"/>
      </w:pPr>
    </w:p>
    <w:p w14:paraId="46F01289" w14:textId="77777777" w:rsidR="00441E3B" w:rsidRDefault="00441E3B" w:rsidP="00655C01">
      <w:pPr>
        <w:pStyle w:val="BodyText"/>
        <w:jc w:val="both"/>
      </w:pPr>
    </w:p>
    <w:p w14:paraId="4A2A5D8E" w14:textId="77777777" w:rsidR="00441E3B" w:rsidRDefault="00441E3B" w:rsidP="00655C01">
      <w:pPr>
        <w:pStyle w:val="BodyText"/>
        <w:jc w:val="both"/>
      </w:pPr>
    </w:p>
    <w:p w14:paraId="6F82BBAC" w14:textId="77777777" w:rsidR="00441E3B" w:rsidRDefault="00441E3B" w:rsidP="00655C01">
      <w:pPr>
        <w:pStyle w:val="BodyText"/>
        <w:jc w:val="both"/>
      </w:pPr>
    </w:p>
    <w:p w14:paraId="4C9A9D9F" w14:textId="77777777" w:rsidR="00441E3B" w:rsidRDefault="00441E3B" w:rsidP="00655C01">
      <w:pPr>
        <w:pStyle w:val="BodyText"/>
        <w:jc w:val="both"/>
      </w:pPr>
    </w:p>
    <w:p w14:paraId="567EAE9C" w14:textId="77777777" w:rsidR="00441E3B" w:rsidRDefault="00441E3B" w:rsidP="00655C01">
      <w:pPr>
        <w:pStyle w:val="BodyText"/>
        <w:jc w:val="both"/>
      </w:pPr>
    </w:p>
    <w:p w14:paraId="1A817B60" w14:textId="77777777" w:rsidR="00441E3B" w:rsidRDefault="00441E3B" w:rsidP="00655C01">
      <w:pPr>
        <w:pStyle w:val="BodyText"/>
        <w:jc w:val="both"/>
      </w:pPr>
    </w:p>
    <w:p w14:paraId="282EE287" w14:textId="77777777" w:rsidR="00441E3B" w:rsidRDefault="00441E3B" w:rsidP="00655C01">
      <w:pPr>
        <w:pStyle w:val="BodyText"/>
        <w:jc w:val="both"/>
      </w:pPr>
    </w:p>
    <w:p w14:paraId="27082373" w14:textId="77777777" w:rsidR="00441E3B" w:rsidRDefault="00441E3B" w:rsidP="00655C01">
      <w:pPr>
        <w:pStyle w:val="BodyText"/>
        <w:jc w:val="both"/>
      </w:pPr>
    </w:p>
    <w:p w14:paraId="2AFB59AA" w14:textId="77777777" w:rsidR="00441E3B" w:rsidRDefault="00441E3B" w:rsidP="00655C01">
      <w:pPr>
        <w:pStyle w:val="BodyText"/>
        <w:jc w:val="both"/>
      </w:pPr>
    </w:p>
    <w:p w14:paraId="5F58C849" w14:textId="77777777" w:rsidR="00441E3B" w:rsidRDefault="00441E3B" w:rsidP="00655C01">
      <w:pPr>
        <w:pStyle w:val="BodyText"/>
        <w:jc w:val="both"/>
      </w:pPr>
    </w:p>
    <w:p w14:paraId="1FF78CF8" w14:textId="77777777" w:rsidR="00441E3B" w:rsidRDefault="00441E3B" w:rsidP="00655C01">
      <w:pPr>
        <w:pStyle w:val="BodyText"/>
        <w:jc w:val="both"/>
      </w:pPr>
    </w:p>
    <w:p w14:paraId="34E34F66" w14:textId="77777777" w:rsidR="00441E3B" w:rsidRDefault="00441E3B" w:rsidP="00655C01">
      <w:pPr>
        <w:pStyle w:val="BodyText"/>
        <w:jc w:val="both"/>
      </w:pPr>
    </w:p>
    <w:p w14:paraId="69149150" w14:textId="77777777" w:rsidR="00441E3B" w:rsidRDefault="00441E3B" w:rsidP="00655C01">
      <w:pPr>
        <w:pStyle w:val="BodyText"/>
        <w:jc w:val="both"/>
      </w:pPr>
    </w:p>
    <w:p w14:paraId="0317BBFD" w14:textId="77777777" w:rsidR="00441E3B" w:rsidRDefault="00441E3B" w:rsidP="00655C01">
      <w:pPr>
        <w:pStyle w:val="BodyText"/>
        <w:jc w:val="both"/>
      </w:pPr>
    </w:p>
    <w:p w14:paraId="4475E622" w14:textId="77777777" w:rsidR="00441E3B" w:rsidRPr="00441E3B" w:rsidRDefault="00441E3B" w:rsidP="00441E3B">
      <w:pPr>
        <w:pStyle w:val="Heading1"/>
        <w:rPr>
          <w:rFonts w:ascii="Segoe UI" w:eastAsia="Times New Roman" w:hAnsi="Segoe UI" w:cs="Segoe UI"/>
          <w:sz w:val="18"/>
          <w:szCs w:val="18"/>
          <w:lang w:val="en-US"/>
        </w:rPr>
      </w:pPr>
      <w:bookmarkStart w:id="16" w:name="_Toc113876048"/>
      <w:r w:rsidRPr="00441E3B">
        <w:rPr>
          <w:rStyle w:val="normaltextrun"/>
        </w:rPr>
        <w:t>Evaluating University of Melbourne Dental Placements</w:t>
      </w:r>
      <w:bookmarkEnd w:id="16"/>
      <w:r w:rsidRPr="00441E3B">
        <w:rPr>
          <w:rStyle w:val="eop"/>
        </w:rPr>
        <w:t> </w:t>
      </w:r>
    </w:p>
    <w:p w14:paraId="02460E0F" w14:textId="5E71BFA5" w:rsidR="00441E3B" w:rsidRDefault="00441E3B" w:rsidP="00441E3B">
      <w:pPr>
        <w:pStyle w:val="Heading2"/>
        <w:rPr>
          <w:rStyle w:val="eop"/>
          <w:sz w:val="22"/>
          <w:szCs w:val="22"/>
        </w:rPr>
      </w:pPr>
      <w:bookmarkStart w:id="17" w:name="_Toc113876049"/>
      <w:r w:rsidRPr="00441E3B">
        <w:rPr>
          <w:rStyle w:val="normaltextrun"/>
          <w:color w:val="094183"/>
          <w:sz w:val="28"/>
          <w:szCs w:val="28"/>
        </w:rPr>
        <w:t>Evaluating</w:t>
      </w:r>
      <w:r w:rsidRPr="00441E3B">
        <w:rPr>
          <w:rStyle w:val="normaltextrun"/>
          <w:sz w:val="22"/>
          <w:szCs w:val="22"/>
        </w:rPr>
        <w:t xml:space="preserve"> </w:t>
      </w:r>
      <w:r w:rsidRPr="00441E3B">
        <w:rPr>
          <w:rStyle w:val="normaltextrun"/>
          <w:color w:val="094183"/>
          <w:sz w:val="28"/>
          <w:szCs w:val="28"/>
        </w:rPr>
        <w:t>Rural</w:t>
      </w:r>
      <w:r w:rsidRPr="00441E3B">
        <w:rPr>
          <w:rStyle w:val="normaltextrun"/>
          <w:sz w:val="22"/>
          <w:szCs w:val="22"/>
        </w:rPr>
        <w:t xml:space="preserve"> </w:t>
      </w:r>
      <w:r w:rsidRPr="00441E3B">
        <w:rPr>
          <w:rStyle w:val="normaltextrun"/>
          <w:color w:val="094183"/>
          <w:sz w:val="30"/>
          <w:szCs w:val="30"/>
          <w:lang w:val="en-GB"/>
        </w:rPr>
        <w:t>Dental</w:t>
      </w:r>
      <w:r w:rsidRPr="00441E3B">
        <w:rPr>
          <w:rStyle w:val="normaltextrun"/>
          <w:sz w:val="22"/>
          <w:szCs w:val="22"/>
        </w:rPr>
        <w:t xml:space="preserve"> </w:t>
      </w:r>
      <w:r w:rsidRPr="00441E3B">
        <w:rPr>
          <w:rStyle w:val="normaltextrun"/>
          <w:color w:val="094183"/>
          <w:sz w:val="28"/>
          <w:szCs w:val="28"/>
        </w:rPr>
        <w:t>Placements</w:t>
      </w:r>
      <w:bookmarkEnd w:id="17"/>
      <w:r w:rsidRPr="00441E3B">
        <w:rPr>
          <w:rStyle w:val="eop"/>
          <w:sz w:val="22"/>
          <w:szCs w:val="22"/>
        </w:rPr>
        <w:t> </w:t>
      </w:r>
    </w:p>
    <w:p w14:paraId="4CD1FF2C" w14:textId="77777777" w:rsidR="00441E3B" w:rsidRPr="00441E3B" w:rsidRDefault="00441E3B" w:rsidP="00441E3B">
      <w:pPr>
        <w:pStyle w:val="Heading2"/>
        <w:rPr>
          <w:rFonts w:ascii="Segoe UI" w:hAnsi="Segoe UI" w:cs="Segoe UI"/>
          <w:sz w:val="18"/>
          <w:szCs w:val="18"/>
        </w:rPr>
      </w:pPr>
    </w:p>
    <w:p w14:paraId="1C232F4A" w14:textId="77777777" w:rsidR="00441E3B" w:rsidRPr="00441E3B" w:rsidRDefault="00441E3B" w:rsidP="00441E3B">
      <w:pPr>
        <w:pStyle w:val="paragraph"/>
        <w:spacing w:before="0" w:beforeAutospacing="0" w:after="0" w:afterAutospacing="0"/>
        <w:ind w:left="270"/>
        <w:jc w:val="both"/>
        <w:textAlignment w:val="baseline"/>
        <w:rPr>
          <w:rFonts w:ascii="Segoe UI" w:hAnsi="Segoe UI" w:cs="Segoe UI"/>
          <w:sz w:val="22"/>
          <w:szCs w:val="22"/>
        </w:rPr>
      </w:pPr>
      <w:r w:rsidRPr="00441E3B">
        <w:rPr>
          <w:rStyle w:val="normaltextrun"/>
          <w:rFonts w:ascii="Calibri" w:hAnsi="Calibri" w:cs="Calibri"/>
          <w:sz w:val="22"/>
          <w:szCs w:val="22"/>
        </w:rPr>
        <w:t>A maldistribution of dental practitioners exists in Australia and the dental workforce in rural and remote areas suffers a significant labour force issue.</w:t>
      </w:r>
      <w:r w:rsidRPr="00441E3B">
        <w:rPr>
          <w:rStyle w:val="eop"/>
          <w:rFonts w:ascii="Calibri" w:hAnsi="Calibri" w:cs="Calibri"/>
          <w:sz w:val="22"/>
          <w:szCs w:val="22"/>
        </w:rPr>
        <w:t> </w:t>
      </w:r>
    </w:p>
    <w:p w14:paraId="0CD9F2B7" w14:textId="77777777" w:rsidR="00441E3B" w:rsidRPr="00441E3B" w:rsidRDefault="00441E3B" w:rsidP="00441E3B">
      <w:pPr>
        <w:pStyle w:val="paragraph"/>
        <w:spacing w:before="0" w:beforeAutospacing="0" w:after="0" w:afterAutospacing="0"/>
        <w:ind w:left="270"/>
        <w:jc w:val="both"/>
        <w:textAlignment w:val="baseline"/>
        <w:rPr>
          <w:rFonts w:ascii="Segoe UI" w:hAnsi="Segoe UI" w:cs="Segoe UI"/>
          <w:sz w:val="22"/>
          <w:szCs w:val="22"/>
        </w:rPr>
      </w:pPr>
      <w:r w:rsidRPr="00441E3B">
        <w:rPr>
          <w:rStyle w:val="normaltextrun"/>
          <w:rFonts w:ascii="Calibri" w:hAnsi="Calibri" w:cs="Calibri"/>
          <w:sz w:val="22"/>
          <w:szCs w:val="22"/>
        </w:rPr>
        <w:t>Multiple dental student clinical placement programs have been introduced by universities, to address the rural workforce and increase student exposure to rural areas and communities.</w:t>
      </w:r>
      <w:r w:rsidRPr="00441E3B">
        <w:rPr>
          <w:rStyle w:val="eop"/>
          <w:rFonts w:ascii="Calibri" w:hAnsi="Calibri" w:cs="Calibri"/>
          <w:sz w:val="22"/>
          <w:szCs w:val="22"/>
        </w:rPr>
        <w:t> </w:t>
      </w:r>
    </w:p>
    <w:p w14:paraId="20411F3D" w14:textId="77777777" w:rsidR="00441E3B" w:rsidRPr="00441E3B" w:rsidRDefault="00441E3B" w:rsidP="00441E3B">
      <w:pPr>
        <w:pStyle w:val="paragraph"/>
        <w:spacing w:before="0" w:beforeAutospacing="0" w:after="0" w:afterAutospacing="0"/>
        <w:jc w:val="both"/>
        <w:textAlignment w:val="baseline"/>
        <w:rPr>
          <w:rFonts w:ascii="Segoe UI" w:hAnsi="Segoe UI" w:cs="Segoe UI"/>
          <w:sz w:val="22"/>
          <w:szCs w:val="22"/>
        </w:rPr>
      </w:pPr>
      <w:r w:rsidRPr="00441E3B">
        <w:rPr>
          <w:rStyle w:val="eop"/>
          <w:rFonts w:ascii="Calibri" w:hAnsi="Calibri" w:cs="Calibri"/>
          <w:sz w:val="22"/>
          <w:szCs w:val="22"/>
        </w:rPr>
        <w:t> </w:t>
      </w:r>
    </w:p>
    <w:p w14:paraId="7D5828F2" w14:textId="77777777" w:rsidR="00441E3B" w:rsidRPr="00441E3B" w:rsidRDefault="00441E3B" w:rsidP="00441E3B">
      <w:pPr>
        <w:pStyle w:val="paragraph"/>
        <w:spacing w:before="0" w:beforeAutospacing="0" w:after="0" w:afterAutospacing="0"/>
        <w:ind w:left="270"/>
        <w:jc w:val="both"/>
        <w:textAlignment w:val="baseline"/>
        <w:rPr>
          <w:rFonts w:ascii="Segoe UI" w:hAnsi="Segoe UI" w:cs="Segoe UI"/>
          <w:sz w:val="22"/>
          <w:szCs w:val="22"/>
        </w:rPr>
      </w:pPr>
      <w:r w:rsidRPr="00441E3B">
        <w:rPr>
          <w:rStyle w:val="normaltextrun"/>
          <w:rFonts w:ascii="Calibri" w:hAnsi="Calibri" w:cs="Calibri"/>
          <w:sz w:val="22"/>
          <w:szCs w:val="22"/>
        </w:rPr>
        <w:t>Data has been collected in 2021 -2022 and this project will involve evaluating this data and the dental school placements.</w:t>
      </w:r>
      <w:r w:rsidRPr="00441E3B">
        <w:rPr>
          <w:rStyle w:val="eop"/>
          <w:rFonts w:ascii="Calibri" w:hAnsi="Calibri" w:cs="Calibri"/>
          <w:sz w:val="22"/>
          <w:szCs w:val="22"/>
        </w:rPr>
        <w:t> </w:t>
      </w:r>
    </w:p>
    <w:p w14:paraId="3A27B830" w14:textId="77777777" w:rsidR="00441E3B" w:rsidRPr="00441E3B" w:rsidRDefault="00441E3B" w:rsidP="00441E3B">
      <w:pPr>
        <w:pStyle w:val="paragraph"/>
        <w:spacing w:before="0" w:beforeAutospacing="0" w:after="0" w:afterAutospacing="0"/>
        <w:ind w:left="270"/>
        <w:jc w:val="both"/>
        <w:textAlignment w:val="baseline"/>
        <w:rPr>
          <w:rFonts w:ascii="Segoe UI" w:hAnsi="Segoe UI" w:cs="Segoe UI"/>
          <w:sz w:val="22"/>
          <w:szCs w:val="22"/>
        </w:rPr>
      </w:pPr>
      <w:r w:rsidRPr="00441E3B">
        <w:rPr>
          <w:rStyle w:val="normaltextrun"/>
          <w:rFonts w:ascii="Calibri" w:hAnsi="Calibri" w:cs="Calibri"/>
          <w:sz w:val="22"/>
          <w:szCs w:val="22"/>
        </w:rPr>
        <w:t>This study will build on previous work completed in 2020 and assist in the quality improvement of placement programs going forward. Comparisons with previously collected data will enable further evaluation.</w:t>
      </w:r>
      <w:r w:rsidRPr="00441E3B">
        <w:rPr>
          <w:rStyle w:val="eop"/>
          <w:rFonts w:ascii="Calibri" w:hAnsi="Calibri" w:cs="Calibri"/>
          <w:sz w:val="22"/>
          <w:szCs w:val="22"/>
        </w:rPr>
        <w:t> </w:t>
      </w:r>
    </w:p>
    <w:p w14:paraId="20D1CF0C" w14:textId="77777777" w:rsidR="00441E3B" w:rsidRDefault="00441E3B" w:rsidP="00441E3B">
      <w:pPr>
        <w:pStyle w:val="paragraph"/>
        <w:spacing w:before="0" w:beforeAutospacing="0" w:after="0" w:afterAutospacing="0"/>
        <w:ind w:left="270"/>
        <w:textAlignment w:val="baseline"/>
        <w:rPr>
          <w:rFonts w:ascii="Segoe UI" w:hAnsi="Segoe UI" w:cs="Segoe UI"/>
          <w:sz w:val="18"/>
          <w:szCs w:val="18"/>
        </w:rPr>
      </w:pPr>
      <w:r>
        <w:rPr>
          <w:rStyle w:val="eop"/>
          <w:rFonts w:ascii="Calibri" w:hAnsi="Calibri" w:cs="Calibri"/>
          <w:sz w:val="22"/>
          <w:szCs w:val="22"/>
        </w:rPr>
        <w:t> </w:t>
      </w:r>
    </w:p>
    <w:p w14:paraId="3620BC24" w14:textId="6FE74BA8" w:rsidR="00441E3B" w:rsidRDefault="00441E3B" w:rsidP="00441E3B">
      <w:pPr>
        <w:pStyle w:val="paragraph"/>
        <w:spacing w:before="0" w:beforeAutospacing="0" w:after="0" w:afterAutospacing="0"/>
        <w:ind w:left="270"/>
        <w:jc w:val="both"/>
        <w:textAlignment w:val="baseline"/>
        <w:rPr>
          <w:rFonts w:ascii="Segoe UI" w:hAnsi="Segoe UI" w:cs="Segoe UI"/>
          <w:b/>
          <w:bCs/>
          <w:sz w:val="18"/>
          <w:szCs w:val="18"/>
        </w:rPr>
      </w:pPr>
      <w:r>
        <w:rPr>
          <w:rStyle w:val="normaltextrun"/>
          <w:rFonts w:ascii="Calibri" w:hAnsi="Calibri" w:cs="Calibri"/>
          <w:b/>
          <w:bCs/>
          <w:color w:val="094183"/>
        </w:rPr>
        <w:t>Areas/techniques in which expertise will be developed</w:t>
      </w:r>
      <w:r>
        <w:rPr>
          <w:rStyle w:val="eop"/>
          <w:rFonts w:ascii="Calibri" w:hAnsi="Calibri" w:cs="Calibri"/>
          <w:b/>
          <w:bCs/>
          <w:color w:val="094183"/>
        </w:rPr>
        <w:t> </w:t>
      </w:r>
    </w:p>
    <w:p w14:paraId="14DD4709" w14:textId="174E6438" w:rsidR="00441E3B" w:rsidRDefault="00441E3B" w:rsidP="00441E3B">
      <w:pPr>
        <w:pStyle w:val="paragraph"/>
        <w:spacing w:before="0" w:beforeAutospacing="0" w:after="0" w:afterAutospacing="0"/>
        <w:ind w:firstLine="270"/>
        <w:textAlignment w:val="baseline"/>
        <w:rPr>
          <w:rFonts w:ascii="Segoe UI" w:hAnsi="Segoe UI" w:cs="Segoe UI"/>
          <w:sz w:val="18"/>
          <w:szCs w:val="18"/>
        </w:rPr>
      </w:pPr>
      <w:r>
        <w:rPr>
          <w:rStyle w:val="normaltextrun"/>
          <w:rFonts w:ascii="Calibri" w:hAnsi="Calibri" w:cs="Calibri"/>
          <w:sz w:val="22"/>
          <w:szCs w:val="22"/>
        </w:rPr>
        <w:t>Literature reviewing and research ethics.</w:t>
      </w:r>
      <w:r>
        <w:rPr>
          <w:rStyle w:val="eop"/>
          <w:rFonts w:ascii="Calibri" w:hAnsi="Calibri" w:cs="Calibri"/>
          <w:sz w:val="22"/>
          <w:szCs w:val="22"/>
        </w:rPr>
        <w:t> </w:t>
      </w:r>
      <w:r>
        <w:rPr>
          <w:rStyle w:val="normaltextrun"/>
          <w:rFonts w:ascii="Calibri" w:hAnsi="Calibri" w:cs="Calibri"/>
          <w:sz w:val="22"/>
          <w:szCs w:val="22"/>
        </w:rPr>
        <w:t>Simple statistical analysis and qualitative analysis.</w:t>
      </w:r>
      <w:r>
        <w:rPr>
          <w:rStyle w:val="eop"/>
          <w:rFonts w:ascii="Calibri" w:hAnsi="Calibri" w:cs="Calibri"/>
          <w:sz w:val="22"/>
          <w:szCs w:val="22"/>
        </w:rPr>
        <w:t> </w:t>
      </w:r>
    </w:p>
    <w:p w14:paraId="07FAF100" w14:textId="77777777" w:rsidR="00441E3B" w:rsidRDefault="00441E3B" w:rsidP="00441E3B">
      <w:pPr>
        <w:pStyle w:val="paragraph"/>
        <w:spacing w:before="0" w:beforeAutospacing="0" w:after="0" w:afterAutospacing="0"/>
        <w:ind w:left="165"/>
        <w:textAlignment w:val="baseline"/>
        <w:rPr>
          <w:rFonts w:ascii="Segoe UI" w:hAnsi="Segoe UI" w:cs="Segoe UI"/>
          <w:sz w:val="18"/>
          <w:szCs w:val="18"/>
        </w:rPr>
      </w:pPr>
      <w:r>
        <w:rPr>
          <w:rStyle w:val="eop"/>
          <w:rFonts w:ascii="Calibri" w:hAnsi="Calibri" w:cs="Calibri"/>
          <w:sz w:val="17"/>
          <w:szCs w:val="17"/>
        </w:rPr>
        <w:t> </w:t>
      </w:r>
    </w:p>
    <w:p w14:paraId="40FC407A" w14:textId="331AC49D" w:rsidR="00441E3B" w:rsidRDefault="00441E3B" w:rsidP="00441E3B">
      <w:pPr>
        <w:pStyle w:val="paragraph"/>
        <w:spacing w:before="0" w:beforeAutospacing="0" w:after="0" w:afterAutospacing="0"/>
        <w:ind w:firstLine="270"/>
        <w:textAlignment w:val="baseline"/>
        <w:rPr>
          <w:rFonts w:ascii="Segoe UI" w:hAnsi="Segoe UI" w:cs="Segoe UI"/>
          <w:b/>
          <w:bCs/>
          <w:sz w:val="18"/>
          <w:szCs w:val="18"/>
        </w:rPr>
      </w:pPr>
      <w:r>
        <w:rPr>
          <w:rStyle w:val="normaltextrun"/>
          <w:rFonts w:ascii="Calibri" w:hAnsi="Calibri" w:cs="Calibri"/>
          <w:b/>
          <w:bCs/>
          <w:color w:val="094183"/>
        </w:rPr>
        <w:t>Supervisors</w:t>
      </w:r>
      <w:r w:rsidR="001F2C4F">
        <w:rPr>
          <w:rStyle w:val="normaltextrun"/>
          <w:rFonts w:ascii="Calibri" w:hAnsi="Calibri" w:cs="Calibri"/>
          <w:b/>
          <w:bCs/>
          <w:color w:val="094183"/>
        </w:rPr>
        <w:t xml:space="preserve">                                                                                         Degree availability</w:t>
      </w:r>
    </w:p>
    <w:p w14:paraId="14833EAA" w14:textId="1A4FD079" w:rsidR="00441E3B" w:rsidRDefault="00441E3B" w:rsidP="00441E3B">
      <w:pPr>
        <w:pStyle w:val="paragraph"/>
        <w:spacing w:before="0" w:beforeAutospacing="0" w:after="0" w:afterAutospacing="0"/>
        <w:ind w:left="270" w:right="15"/>
        <w:textAlignment w:val="baseline"/>
        <w:rPr>
          <w:rFonts w:ascii="Segoe UI" w:hAnsi="Segoe UI" w:cs="Segoe UI"/>
          <w:sz w:val="18"/>
          <w:szCs w:val="18"/>
        </w:rPr>
      </w:pPr>
      <w:r>
        <w:rPr>
          <w:rStyle w:val="normaltextrun"/>
          <w:rFonts w:ascii="Calibri" w:hAnsi="Calibri" w:cs="Calibri"/>
          <w:sz w:val="22"/>
          <w:szCs w:val="22"/>
        </w:rPr>
        <w:t>Caroline Koedyk</w:t>
      </w:r>
      <w:r w:rsidR="001F2C4F">
        <w:rPr>
          <w:rStyle w:val="normaltextrun"/>
          <w:rFonts w:ascii="Calibri" w:hAnsi="Calibri" w:cs="Calibri"/>
          <w:sz w:val="22"/>
          <w:szCs w:val="22"/>
        </w:rPr>
        <w:t xml:space="preserve"> -</w:t>
      </w:r>
      <w:r>
        <w:rPr>
          <w:rStyle w:val="normaltextrun"/>
          <w:rFonts w:ascii="Calibri" w:hAnsi="Calibri" w:cs="Calibri"/>
          <w:sz w:val="22"/>
          <w:szCs w:val="22"/>
        </w:rPr>
        <w:t xml:space="preserve"> </w:t>
      </w:r>
      <w:hyperlink r:id="rId75" w:tgtFrame="_blank" w:history="1">
        <w:r w:rsidRPr="001F2C4F">
          <w:rPr>
            <w:rStyle w:val="normaltextrun"/>
            <w:rFonts w:ascii="Calibri" w:hAnsi="Calibri" w:cs="Calibri"/>
            <w:color w:val="094183"/>
            <w:sz w:val="22"/>
            <w:szCs w:val="22"/>
          </w:rPr>
          <w:t>ckoedyk@unimelb.edu.au</w:t>
        </w:r>
      </w:hyperlink>
      <w:r>
        <w:rPr>
          <w:rStyle w:val="eop"/>
          <w:rFonts w:ascii="Calibri" w:hAnsi="Calibri" w:cs="Calibri"/>
          <w:sz w:val="22"/>
          <w:szCs w:val="22"/>
        </w:rPr>
        <w:t> </w:t>
      </w:r>
      <w:r w:rsidR="001F2C4F">
        <w:rPr>
          <w:rStyle w:val="eop"/>
          <w:rFonts w:ascii="Calibri" w:hAnsi="Calibri" w:cs="Calibri"/>
          <w:sz w:val="22"/>
          <w:szCs w:val="22"/>
        </w:rPr>
        <w:t xml:space="preserve">                                        Honours</w:t>
      </w:r>
    </w:p>
    <w:p w14:paraId="0A07CDFD" w14:textId="63665B1B" w:rsidR="00441E3B" w:rsidRDefault="001F2C4F" w:rsidP="00441E3B">
      <w:pPr>
        <w:pStyle w:val="paragraph"/>
        <w:spacing w:before="0" w:beforeAutospacing="0" w:after="0" w:afterAutospacing="0"/>
        <w:ind w:left="270" w:right="15"/>
        <w:textAlignment w:val="baseline"/>
        <w:rPr>
          <w:rFonts w:ascii="Segoe UI" w:hAnsi="Segoe UI" w:cs="Segoe UI"/>
          <w:sz w:val="18"/>
          <w:szCs w:val="18"/>
        </w:rPr>
      </w:pPr>
      <w:r>
        <w:rPr>
          <w:rStyle w:val="normaltextrun"/>
          <w:rFonts w:ascii="Calibri" w:hAnsi="Calibri" w:cs="Calibri"/>
          <w:sz w:val="22"/>
          <w:szCs w:val="22"/>
        </w:rPr>
        <w:t xml:space="preserve">Professor </w:t>
      </w:r>
      <w:r w:rsidR="00441E3B">
        <w:rPr>
          <w:rStyle w:val="normaltextrun"/>
          <w:rFonts w:ascii="Calibri" w:hAnsi="Calibri" w:cs="Calibri"/>
          <w:sz w:val="22"/>
          <w:szCs w:val="22"/>
        </w:rPr>
        <w:t>Julie Satur</w:t>
      </w:r>
      <w:r>
        <w:rPr>
          <w:rStyle w:val="normaltextrun"/>
          <w:rFonts w:ascii="Calibri" w:hAnsi="Calibri" w:cs="Calibri"/>
          <w:sz w:val="22"/>
          <w:szCs w:val="22"/>
        </w:rPr>
        <w:t xml:space="preserve"> - </w:t>
      </w:r>
      <w:hyperlink r:id="rId76" w:history="1">
        <w:r w:rsidRPr="001F2C4F">
          <w:rPr>
            <w:rStyle w:val="normaltextrun"/>
            <w:rFonts w:asciiTheme="minorHAnsi" w:hAnsiTheme="minorHAnsi" w:cstheme="minorHAnsi"/>
            <w:color w:val="094183"/>
            <w:sz w:val="22"/>
            <w:szCs w:val="22"/>
          </w:rPr>
          <w:t>juliegs@unimelb.edu.au</w:t>
        </w:r>
      </w:hyperlink>
      <w:r w:rsidR="00441E3B">
        <w:rPr>
          <w:rStyle w:val="eop"/>
          <w:rFonts w:ascii="Calibri" w:hAnsi="Calibri" w:cs="Calibri"/>
          <w:sz w:val="22"/>
          <w:szCs w:val="22"/>
        </w:rPr>
        <w:t> </w:t>
      </w:r>
    </w:p>
    <w:p w14:paraId="303A7429" w14:textId="61805E80" w:rsidR="00441E3B" w:rsidRPr="001F2C4F" w:rsidRDefault="00441E3B" w:rsidP="001F2C4F">
      <w:pPr>
        <w:pStyle w:val="paragraph"/>
        <w:spacing w:before="0" w:beforeAutospacing="0" w:after="0" w:afterAutospacing="0"/>
        <w:ind w:right="15"/>
        <w:textAlignment w:val="baseline"/>
        <w:rPr>
          <w:rFonts w:ascii="Segoe UI" w:hAnsi="Segoe UI" w:cs="Segoe UI"/>
          <w:sz w:val="18"/>
          <w:szCs w:val="18"/>
        </w:rPr>
      </w:pPr>
      <w:r>
        <w:rPr>
          <w:rStyle w:val="eop"/>
          <w:rFonts w:ascii="Calibri" w:hAnsi="Calibri" w:cs="Calibri"/>
          <w:sz w:val="22"/>
          <w:szCs w:val="22"/>
        </w:rPr>
        <w:t> </w:t>
      </w:r>
      <w:r>
        <w:rPr>
          <w:rStyle w:val="eop"/>
          <w:rFonts w:ascii="Calibri" w:hAnsi="Calibri" w:cs="Calibri"/>
          <w:b/>
          <w:bCs/>
          <w:color w:val="094183"/>
        </w:rPr>
        <w:t> </w:t>
      </w:r>
    </w:p>
    <w:p w14:paraId="53804126" w14:textId="02FD6763" w:rsidR="00441E3B" w:rsidRDefault="00441E3B" w:rsidP="006A4CC8">
      <w:pPr>
        <w:pStyle w:val="paragraph"/>
        <w:spacing w:before="0" w:beforeAutospacing="0" w:after="0" w:afterAutospacing="0"/>
        <w:ind w:left="270"/>
        <w:textAlignment w:val="baseline"/>
        <w:rPr>
          <w:rFonts w:ascii="Segoe UI" w:hAnsi="Segoe UI" w:cs="Segoe UI"/>
          <w:b/>
          <w:bCs/>
          <w:sz w:val="18"/>
          <w:szCs w:val="18"/>
        </w:rPr>
      </w:pPr>
      <w:r>
        <w:rPr>
          <w:rStyle w:val="normaltextrun"/>
          <w:rFonts w:ascii="Calibri" w:hAnsi="Calibri" w:cs="Calibri"/>
          <w:b/>
          <w:bCs/>
          <w:color w:val="094183"/>
        </w:rPr>
        <w:t>Location</w:t>
      </w:r>
      <w:r>
        <w:rPr>
          <w:rStyle w:val="eop"/>
          <w:rFonts w:ascii="Calibri" w:hAnsi="Calibri" w:cs="Calibri"/>
          <w:b/>
          <w:bCs/>
          <w:color w:val="094183"/>
        </w:rPr>
        <w:t> </w:t>
      </w:r>
      <w:r w:rsidR="001F2C4F">
        <w:rPr>
          <w:rStyle w:val="eop"/>
          <w:rFonts w:ascii="Calibri" w:hAnsi="Calibri" w:cs="Calibri"/>
          <w:b/>
          <w:bCs/>
          <w:color w:val="094183"/>
        </w:rPr>
        <w:t xml:space="preserve">                                                                                              </w:t>
      </w:r>
      <w:r w:rsidR="001F2C4F">
        <w:rPr>
          <w:rStyle w:val="normaltextrun"/>
          <w:rFonts w:ascii="Calibri" w:hAnsi="Calibri" w:cs="Calibri"/>
          <w:b/>
          <w:bCs/>
          <w:color w:val="094183"/>
        </w:rPr>
        <w:t>Number of vacancies</w:t>
      </w:r>
      <w:r w:rsidR="001F2C4F">
        <w:rPr>
          <w:rStyle w:val="eop"/>
          <w:rFonts w:ascii="Calibri" w:hAnsi="Calibri" w:cs="Calibri"/>
          <w:b/>
          <w:bCs/>
          <w:color w:val="094183"/>
        </w:rPr>
        <w:t> </w:t>
      </w:r>
    </w:p>
    <w:p w14:paraId="7A50403E" w14:textId="3744FEA6" w:rsidR="00441E3B" w:rsidRDefault="00441E3B" w:rsidP="00441E3B">
      <w:pPr>
        <w:pStyle w:val="paragraph"/>
        <w:spacing w:before="0" w:beforeAutospacing="0" w:after="0" w:afterAutospacing="0"/>
        <w:ind w:left="270"/>
        <w:textAlignment w:val="baseline"/>
        <w:rPr>
          <w:rFonts w:ascii="Segoe UI" w:hAnsi="Segoe UI" w:cs="Segoe UI"/>
          <w:sz w:val="18"/>
          <w:szCs w:val="18"/>
        </w:rPr>
      </w:pPr>
      <w:r>
        <w:rPr>
          <w:rStyle w:val="normaltextrun"/>
          <w:rFonts w:ascii="Calibri" w:hAnsi="Calibri" w:cs="Calibri"/>
          <w:sz w:val="22"/>
          <w:szCs w:val="22"/>
        </w:rPr>
        <w:t>Melbourne Dental School </w:t>
      </w:r>
      <w:r>
        <w:rPr>
          <w:rStyle w:val="eop"/>
          <w:rFonts w:ascii="Calibri" w:hAnsi="Calibri" w:cs="Calibri"/>
          <w:sz w:val="22"/>
          <w:szCs w:val="22"/>
        </w:rPr>
        <w:t> </w:t>
      </w:r>
      <w:r w:rsidR="006A4CC8">
        <w:rPr>
          <w:rStyle w:val="eop"/>
          <w:rFonts w:ascii="Calibri" w:hAnsi="Calibri" w:cs="Calibri"/>
          <w:sz w:val="22"/>
          <w:szCs w:val="22"/>
        </w:rPr>
        <w:t xml:space="preserve">                                                                         One student</w:t>
      </w:r>
    </w:p>
    <w:p w14:paraId="31722B67" w14:textId="6CE9EEC2" w:rsidR="00441E3B" w:rsidRDefault="00441E3B" w:rsidP="006A4CC8">
      <w:pPr>
        <w:pStyle w:val="paragraph"/>
        <w:spacing w:before="0" w:beforeAutospacing="0" w:after="0" w:afterAutospacing="0"/>
        <w:ind w:left="270"/>
        <w:textAlignment w:val="baseline"/>
        <w:rPr>
          <w:rFonts w:ascii="Segoe UI" w:hAnsi="Segoe UI" w:cs="Segoe UI"/>
          <w:sz w:val="18"/>
          <w:szCs w:val="18"/>
        </w:rPr>
      </w:pPr>
      <w:r>
        <w:rPr>
          <w:rStyle w:val="eop"/>
          <w:rFonts w:ascii="Calibri" w:hAnsi="Calibri" w:cs="Calibri"/>
          <w:sz w:val="22"/>
          <w:szCs w:val="22"/>
        </w:rPr>
        <w:t>  </w:t>
      </w:r>
    </w:p>
    <w:p w14:paraId="54DBA895" w14:textId="36160C92" w:rsidR="00441E3B" w:rsidRDefault="00441E3B" w:rsidP="006A4CC8">
      <w:pPr>
        <w:pStyle w:val="paragraph"/>
        <w:spacing w:before="0" w:beforeAutospacing="0" w:after="0" w:afterAutospacing="0"/>
        <w:ind w:left="270"/>
        <w:textAlignment w:val="baseline"/>
        <w:rPr>
          <w:rFonts w:ascii="Segoe UI" w:hAnsi="Segoe UI" w:cs="Segoe UI"/>
          <w:b/>
          <w:bCs/>
          <w:sz w:val="18"/>
          <w:szCs w:val="18"/>
        </w:rPr>
      </w:pPr>
      <w:r>
        <w:rPr>
          <w:rStyle w:val="normaltextrun"/>
          <w:rFonts w:ascii="Calibri" w:hAnsi="Calibri" w:cs="Calibri"/>
          <w:b/>
          <w:bCs/>
          <w:color w:val="094183"/>
        </w:rPr>
        <w:t>Recent publications and/or Images </w:t>
      </w:r>
      <w:r>
        <w:rPr>
          <w:rStyle w:val="eop"/>
          <w:rFonts w:ascii="Calibri" w:hAnsi="Calibri" w:cs="Calibri"/>
          <w:b/>
          <w:bCs/>
          <w:color w:val="094183"/>
        </w:rPr>
        <w:t> </w:t>
      </w:r>
    </w:p>
    <w:p w14:paraId="56E65192" w14:textId="23FFDB47" w:rsidR="00441E3B" w:rsidRPr="006A4CC8" w:rsidRDefault="006A4CC8" w:rsidP="006A4CC8">
      <w:pPr>
        <w:pStyle w:val="paragraph"/>
        <w:numPr>
          <w:ilvl w:val="0"/>
          <w:numId w:val="33"/>
        </w:numPr>
        <w:spacing w:before="0" w:beforeAutospacing="0" w:after="0" w:afterAutospacing="0"/>
        <w:ind w:right="330"/>
        <w:jc w:val="both"/>
        <w:textAlignment w:val="baseline"/>
        <w:rPr>
          <w:rFonts w:asciiTheme="minorHAnsi" w:hAnsiTheme="minorHAnsi" w:cstheme="minorHAnsi"/>
          <w:sz w:val="22"/>
          <w:szCs w:val="22"/>
        </w:rPr>
      </w:pPr>
      <w:r w:rsidRPr="006A4CC8">
        <w:rPr>
          <w:rStyle w:val="author"/>
          <w:rFonts w:asciiTheme="minorHAnsi" w:hAnsiTheme="minorHAnsi" w:cstheme="minorHAnsi"/>
          <w:color w:val="1C1D1E"/>
          <w:sz w:val="22"/>
          <w:szCs w:val="22"/>
          <w:shd w:val="clear" w:color="auto" w:fill="FFFFFF"/>
        </w:rPr>
        <w:t>Koedyk, C</w:t>
      </w:r>
      <w:r w:rsidRPr="006A4CC8">
        <w:rPr>
          <w:rFonts w:asciiTheme="minorHAnsi" w:hAnsiTheme="minorHAnsi" w:cstheme="minorHAnsi"/>
          <w:color w:val="1C1D1E"/>
          <w:sz w:val="22"/>
          <w:szCs w:val="22"/>
          <w:shd w:val="clear" w:color="auto" w:fill="FFFFFF"/>
        </w:rPr>
        <w:t>, </w:t>
      </w:r>
      <w:r w:rsidRPr="006A4CC8">
        <w:rPr>
          <w:rStyle w:val="author"/>
          <w:rFonts w:asciiTheme="minorHAnsi" w:hAnsiTheme="minorHAnsi" w:cstheme="minorHAnsi"/>
          <w:color w:val="1C1D1E"/>
          <w:sz w:val="22"/>
          <w:szCs w:val="22"/>
          <w:shd w:val="clear" w:color="auto" w:fill="FFFFFF"/>
        </w:rPr>
        <w:t>Satur, J</w:t>
      </w:r>
      <w:r w:rsidRPr="006A4CC8">
        <w:rPr>
          <w:rFonts w:asciiTheme="minorHAnsi" w:hAnsiTheme="minorHAnsi" w:cstheme="minorHAnsi"/>
          <w:color w:val="1C1D1E"/>
          <w:sz w:val="22"/>
          <w:szCs w:val="22"/>
          <w:shd w:val="clear" w:color="auto" w:fill="FFFFFF"/>
        </w:rPr>
        <w:t>, </w:t>
      </w:r>
      <w:r w:rsidRPr="006A4CC8">
        <w:rPr>
          <w:rStyle w:val="author"/>
          <w:rFonts w:asciiTheme="minorHAnsi" w:hAnsiTheme="minorHAnsi" w:cstheme="minorHAnsi"/>
          <w:color w:val="1C1D1E"/>
          <w:sz w:val="22"/>
          <w:szCs w:val="22"/>
          <w:shd w:val="clear" w:color="auto" w:fill="FFFFFF"/>
        </w:rPr>
        <w:t>Vaughan, B</w:t>
      </w:r>
      <w:r w:rsidRPr="006A4CC8">
        <w:rPr>
          <w:rFonts w:asciiTheme="minorHAnsi" w:hAnsiTheme="minorHAnsi" w:cstheme="minorHAnsi"/>
          <w:color w:val="1C1D1E"/>
          <w:sz w:val="22"/>
          <w:szCs w:val="22"/>
          <w:shd w:val="clear" w:color="auto" w:fill="FFFFFF"/>
        </w:rPr>
        <w:t>. </w:t>
      </w:r>
      <w:r w:rsidRPr="006A4CC8">
        <w:rPr>
          <w:rStyle w:val="articletitle"/>
          <w:rFonts w:asciiTheme="minorHAnsi" w:hAnsiTheme="minorHAnsi" w:cstheme="minorHAnsi"/>
          <w:color w:val="1C1D1E"/>
          <w:sz w:val="22"/>
          <w:szCs w:val="22"/>
          <w:shd w:val="clear" w:color="auto" w:fill="FFFFFF"/>
        </w:rPr>
        <w:t>What do dental students value about their rural placements—Is clinical experience enough?</w:t>
      </w:r>
      <w:r w:rsidRPr="006A4CC8">
        <w:rPr>
          <w:rFonts w:asciiTheme="minorHAnsi" w:hAnsiTheme="minorHAnsi" w:cstheme="minorHAnsi"/>
          <w:color w:val="1C1D1E"/>
          <w:sz w:val="22"/>
          <w:szCs w:val="22"/>
          <w:shd w:val="clear" w:color="auto" w:fill="FFFFFF"/>
        </w:rPr>
        <w:t> </w:t>
      </w:r>
      <w:r w:rsidRPr="006A4CC8">
        <w:rPr>
          <w:rFonts w:asciiTheme="minorHAnsi" w:hAnsiTheme="minorHAnsi" w:cstheme="minorHAnsi"/>
          <w:i/>
          <w:iCs/>
          <w:color w:val="1C1D1E"/>
          <w:sz w:val="22"/>
          <w:szCs w:val="22"/>
          <w:shd w:val="clear" w:color="auto" w:fill="FFFFFF"/>
        </w:rPr>
        <w:t>Aust J Rural Health</w:t>
      </w:r>
      <w:r w:rsidRPr="006A4CC8">
        <w:rPr>
          <w:rFonts w:asciiTheme="minorHAnsi" w:hAnsiTheme="minorHAnsi" w:cstheme="minorHAnsi"/>
          <w:color w:val="1C1D1E"/>
          <w:sz w:val="22"/>
          <w:szCs w:val="22"/>
          <w:shd w:val="clear" w:color="auto" w:fill="FFFFFF"/>
        </w:rPr>
        <w:t>. </w:t>
      </w:r>
      <w:r w:rsidRPr="006A4CC8">
        <w:rPr>
          <w:rStyle w:val="pubyear"/>
          <w:rFonts w:asciiTheme="minorHAnsi" w:hAnsiTheme="minorHAnsi" w:cstheme="minorHAnsi"/>
          <w:color w:val="1C1D1E"/>
          <w:sz w:val="22"/>
          <w:szCs w:val="22"/>
          <w:shd w:val="clear" w:color="auto" w:fill="FFFFFF"/>
        </w:rPr>
        <w:t>2021</w:t>
      </w:r>
      <w:r w:rsidRPr="006A4CC8">
        <w:rPr>
          <w:rFonts w:asciiTheme="minorHAnsi" w:hAnsiTheme="minorHAnsi" w:cstheme="minorHAnsi"/>
          <w:color w:val="1C1D1E"/>
          <w:sz w:val="22"/>
          <w:szCs w:val="22"/>
          <w:shd w:val="clear" w:color="auto" w:fill="FFFFFF"/>
        </w:rPr>
        <w:t>; </w:t>
      </w:r>
      <w:r w:rsidRPr="006A4CC8">
        <w:rPr>
          <w:rStyle w:val="vol"/>
          <w:rFonts w:asciiTheme="minorHAnsi" w:hAnsiTheme="minorHAnsi" w:cstheme="minorHAnsi"/>
          <w:color w:val="1C1D1E"/>
          <w:sz w:val="22"/>
          <w:szCs w:val="22"/>
          <w:shd w:val="clear" w:color="auto" w:fill="FFFFFF"/>
        </w:rPr>
        <w:t>29</w:t>
      </w:r>
      <w:r w:rsidRPr="006A4CC8">
        <w:rPr>
          <w:rFonts w:asciiTheme="minorHAnsi" w:hAnsiTheme="minorHAnsi" w:cstheme="minorHAnsi"/>
          <w:color w:val="1C1D1E"/>
          <w:sz w:val="22"/>
          <w:szCs w:val="22"/>
          <w:shd w:val="clear" w:color="auto" w:fill="FFFFFF"/>
        </w:rPr>
        <w:t>: </w:t>
      </w:r>
      <w:r w:rsidRPr="006A4CC8">
        <w:rPr>
          <w:rStyle w:val="pagefirst"/>
          <w:rFonts w:asciiTheme="minorHAnsi" w:hAnsiTheme="minorHAnsi" w:cstheme="minorHAnsi"/>
          <w:color w:val="1C1D1E"/>
          <w:sz w:val="22"/>
          <w:szCs w:val="22"/>
          <w:shd w:val="clear" w:color="auto" w:fill="FFFFFF"/>
        </w:rPr>
        <w:t>670</w:t>
      </w:r>
      <w:r w:rsidRPr="006A4CC8">
        <w:rPr>
          <w:rFonts w:asciiTheme="minorHAnsi" w:hAnsiTheme="minorHAnsi" w:cstheme="minorHAnsi"/>
          <w:color w:val="1C1D1E"/>
          <w:sz w:val="22"/>
          <w:szCs w:val="22"/>
          <w:shd w:val="clear" w:color="auto" w:fill="FFFFFF"/>
        </w:rPr>
        <w:t>– </w:t>
      </w:r>
      <w:r w:rsidRPr="006A4CC8">
        <w:rPr>
          <w:rStyle w:val="pagelast"/>
          <w:rFonts w:asciiTheme="minorHAnsi" w:hAnsiTheme="minorHAnsi" w:cstheme="minorHAnsi"/>
          <w:color w:val="1C1D1E"/>
          <w:sz w:val="22"/>
          <w:szCs w:val="22"/>
          <w:shd w:val="clear" w:color="auto" w:fill="FFFFFF"/>
        </w:rPr>
        <w:t>677</w:t>
      </w:r>
      <w:r w:rsidRPr="006A4CC8">
        <w:rPr>
          <w:rFonts w:asciiTheme="minorHAnsi" w:hAnsiTheme="minorHAnsi" w:cstheme="minorHAnsi"/>
          <w:color w:val="1C1D1E"/>
          <w:sz w:val="22"/>
          <w:szCs w:val="22"/>
          <w:shd w:val="clear" w:color="auto" w:fill="FFFFFF"/>
        </w:rPr>
        <w:t>. </w:t>
      </w:r>
    </w:p>
    <w:p w14:paraId="0A031BB2" w14:textId="55178A0B" w:rsidR="00441E3B" w:rsidRPr="007C7EE4" w:rsidRDefault="00441E3B" w:rsidP="00655C01">
      <w:pPr>
        <w:pStyle w:val="BodyText"/>
        <w:jc w:val="both"/>
        <w:sectPr w:rsidR="00441E3B" w:rsidRPr="007C7EE4" w:rsidSect="004E11BE">
          <w:headerReference w:type="default" r:id="rId77"/>
          <w:pgSz w:w="11900" w:h="16840"/>
          <w:pgMar w:top="920" w:right="985" w:bottom="580" w:left="960" w:header="283" w:footer="398" w:gutter="0"/>
          <w:cols w:space="720"/>
          <w:docGrid w:linePitch="299"/>
        </w:sectPr>
      </w:pPr>
    </w:p>
    <w:p w14:paraId="7F93D8EB" w14:textId="65F5B365" w:rsidR="006E1F03" w:rsidRDefault="006E1F03" w:rsidP="007C7EE4">
      <w:pPr>
        <w:pStyle w:val="Heading4"/>
        <w:spacing w:line="292" w:lineRule="exact"/>
        <w:ind w:left="0"/>
        <w:jc w:val="both"/>
        <w:rPr>
          <w:b w:val="0"/>
          <w:sz w:val="22"/>
        </w:rPr>
      </w:pPr>
    </w:p>
    <w:p w14:paraId="22764DFC" w14:textId="7CA07E93" w:rsidR="00F30FC1" w:rsidRPr="00345A08" w:rsidRDefault="001537FE" w:rsidP="00345A08">
      <w:pPr>
        <w:pStyle w:val="Heading1"/>
        <w:rPr>
          <w:color w:val="094183"/>
        </w:rPr>
      </w:pPr>
      <w:bookmarkStart w:id="18" w:name="_Toc113876050"/>
      <w:r w:rsidRPr="00345A08">
        <w:rPr>
          <w:color w:val="094183"/>
        </w:rPr>
        <w:t xml:space="preserve">How to </w:t>
      </w:r>
      <w:r w:rsidR="001951CF" w:rsidRPr="00345A08">
        <w:rPr>
          <w:color w:val="094183"/>
        </w:rPr>
        <w:t>Apply for</w:t>
      </w:r>
      <w:r w:rsidR="000361E4" w:rsidRPr="00345A08">
        <w:rPr>
          <w:color w:val="094183"/>
        </w:rPr>
        <w:t xml:space="preserve"> </w:t>
      </w:r>
      <w:r w:rsidR="008658A5">
        <w:rPr>
          <w:color w:val="094183"/>
        </w:rPr>
        <w:t>2023</w:t>
      </w:r>
      <w:r w:rsidR="00347171">
        <w:rPr>
          <w:color w:val="094183"/>
        </w:rPr>
        <w:t xml:space="preserve"> </w:t>
      </w:r>
      <w:r w:rsidR="007C7EE4">
        <w:rPr>
          <w:color w:val="094183"/>
        </w:rPr>
        <w:t xml:space="preserve">Start of Year </w:t>
      </w:r>
      <w:r w:rsidR="00347171">
        <w:rPr>
          <w:color w:val="094183"/>
        </w:rPr>
        <w:t xml:space="preserve">Intake </w:t>
      </w:r>
      <w:r w:rsidR="000361E4" w:rsidRPr="00345A08">
        <w:rPr>
          <w:color w:val="094183"/>
        </w:rPr>
        <w:t>Honours or Master of Biomedical Science</w:t>
      </w:r>
      <w:r w:rsidR="001951CF" w:rsidRPr="00345A08">
        <w:rPr>
          <w:color w:val="094183"/>
        </w:rPr>
        <w:t xml:space="preserve"> </w:t>
      </w:r>
      <w:r w:rsidR="000361E4" w:rsidRPr="00345A08">
        <w:rPr>
          <w:color w:val="094183"/>
          <w:spacing w:val="-80"/>
        </w:rPr>
        <w:t xml:space="preserve"> </w:t>
      </w:r>
      <w:r w:rsidR="00A07D9A" w:rsidRPr="00345A08">
        <w:rPr>
          <w:color w:val="094183"/>
          <w:spacing w:val="-80"/>
        </w:rPr>
        <w:t xml:space="preserve"> </w:t>
      </w:r>
      <w:r w:rsidR="000361E4" w:rsidRPr="00345A08">
        <w:rPr>
          <w:color w:val="094183"/>
        </w:rPr>
        <w:t>at</w:t>
      </w:r>
      <w:r w:rsidR="000361E4" w:rsidRPr="00345A08">
        <w:rPr>
          <w:color w:val="094183"/>
          <w:spacing w:val="-1"/>
        </w:rPr>
        <w:t xml:space="preserve"> </w:t>
      </w:r>
      <w:r w:rsidR="000361E4" w:rsidRPr="00345A08">
        <w:rPr>
          <w:color w:val="094183"/>
        </w:rPr>
        <w:t>the Melbourne Dental</w:t>
      </w:r>
      <w:r w:rsidR="000361E4" w:rsidRPr="00345A08">
        <w:rPr>
          <w:color w:val="094183"/>
          <w:spacing w:val="-4"/>
        </w:rPr>
        <w:t xml:space="preserve"> </w:t>
      </w:r>
      <w:r w:rsidR="000361E4" w:rsidRPr="00345A08">
        <w:rPr>
          <w:color w:val="094183"/>
        </w:rPr>
        <w:t>School</w:t>
      </w:r>
      <w:bookmarkEnd w:id="18"/>
    </w:p>
    <w:p w14:paraId="22764DFD" w14:textId="77777777" w:rsidR="00F30FC1" w:rsidRDefault="000361E4">
      <w:pPr>
        <w:pStyle w:val="BodyText"/>
        <w:spacing w:before="119"/>
        <w:ind w:right="715"/>
      </w:pPr>
      <w:r>
        <w:t>Entry to the Honours and Master of Biomedical Science programs is based on: (1) project availability, (2)</w:t>
      </w:r>
      <w:r>
        <w:rPr>
          <w:spacing w:val="-47"/>
        </w:rPr>
        <w:t xml:space="preserve"> </w:t>
      </w:r>
      <w:r>
        <w:t>academic</w:t>
      </w:r>
      <w:r>
        <w:rPr>
          <w:spacing w:val="-5"/>
        </w:rPr>
        <w:t xml:space="preserve"> </w:t>
      </w:r>
      <w:r>
        <w:t>background, and</w:t>
      </w:r>
      <w:r>
        <w:rPr>
          <w:spacing w:val="-3"/>
        </w:rPr>
        <w:t xml:space="preserve"> </w:t>
      </w:r>
      <w:r>
        <w:t>(3)</w:t>
      </w:r>
      <w:r>
        <w:rPr>
          <w:spacing w:val="-2"/>
        </w:rPr>
        <w:t xml:space="preserve"> </w:t>
      </w:r>
      <w:r>
        <w:t>suitability.</w:t>
      </w:r>
    </w:p>
    <w:p w14:paraId="22764DFF" w14:textId="77777777" w:rsidR="00F30FC1" w:rsidRDefault="000361E4" w:rsidP="00CC577E">
      <w:pPr>
        <w:pStyle w:val="ListParagraph"/>
        <w:numPr>
          <w:ilvl w:val="0"/>
          <w:numId w:val="2"/>
        </w:numPr>
        <w:tabs>
          <w:tab w:val="left" w:pos="600"/>
          <w:tab w:val="left" w:pos="601"/>
        </w:tabs>
        <w:spacing w:before="121"/>
        <w:jc w:val="both"/>
      </w:pPr>
      <w:r>
        <w:t>Identify</w:t>
      </w:r>
      <w:r>
        <w:rPr>
          <w:spacing w:val="-3"/>
        </w:rPr>
        <w:t xml:space="preserve"> </w:t>
      </w:r>
      <w:r>
        <w:t>projects</w:t>
      </w:r>
      <w:r>
        <w:rPr>
          <w:spacing w:val="-3"/>
        </w:rPr>
        <w:t xml:space="preserve"> </w:t>
      </w:r>
      <w:r>
        <w:t>in</w:t>
      </w:r>
      <w:r>
        <w:rPr>
          <w:spacing w:val="-3"/>
        </w:rPr>
        <w:t xml:space="preserve"> </w:t>
      </w:r>
      <w:r>
        <w:t>this</w:t>
      </w:r>
      <w:r>
        <w:rPr>
          <w:spacing w:val="-3"/>
        </w:rPr>
        <w:t xml:space="preserve"> </w:t>
      </w:r>
      <w:r>
        <w:t>handbook</w:t>
      </w:r>
      <w:r>
        <w:rPr>
          <w:spacing w:val="2"/>
        </w:rPr>
        <w:t xml:space="preserve"> </w:t>
      </w:r>
      <w:r>
        <w:t>that are</w:t>
      </w:r>
      <w:r>
        <w:rPr>
          <w:spacing w:val="-3"/>
        </w:rPr>
        <w:t xml:space="preserve"> </w:t>
      </w:r>
      <w:r>
        <w:t>of</w:t>
      </w:r>
      <w:r>
        <w:rPr>
          <w:spacing w:val="-2"/>
        </w:rPr>
        <w:t xml:space="preserve"> </w:t>
      </w:r>
      <w:r>
        <w:t>interest</w:t>
      </w:r>
      <w:r>
        <w:rPr>
          <w:spacing w:val="-1"/>
        </w:rPr>
        <w:t xml:space="preserve"> </w:t>
      </w:r>
      <w:r>
        <w:t>to</w:t>
      </w:r>
      <w:r>
        <w:rPr>
          <w:spacing w:val="-4"/>
        </w:rPr>
        <w:t xml:space="preserve"> </w:t>
      </w:r>
      <w:r>
        <w:t>you.</w:t>
      </w:r>
    </w:p>
    <w:p w14:paraId="22764E00" w14:textId="77777777" w:rsidR="00F30FC1" w:rsidRDefault="000361E4" w:rsidP="00CC577E">
      <w:pPr>
        <w:pStyle w:val="ListParagraph"/>
        <w:numPr>
          <w:ilvl w:val="0"/>
          <w:numId w:val="2"/>
        </w:numPr>
        <w:tabs>
          <w:tab w:val="left" w:pos="600"/>
          <w:tab w:val="left" w:pos="601"/>
        </w:tabs>
        <w:spacing w:before="53" w:line="288" w:lineRule="auto"/>
        <w:ind w:right="172"/>
        <w:jc w:val="both"/>
      </w:pPr>
      <w:r>
        <w:t>Contact</w:t>
      </w:r>
      <w:r>
        <w:rPr>
          <w:spacing w:val="-5"/>
        </w:rPr>
        <w:t xml:space="preserve"> </w:t>
      </w:r>
      <w:r>
        <w:t>the</w:t>
      </w:r>
      <w:r>
        <w:rPr>
          <w:spacing w:val="3"/>
        </w:rPr>
        <w:t xml:space="preserve"> </w:t>
      </w:r>
      <w:r>
        <w:t>relevant</w:t>
      </w:r>
      <w:r>
        <w:rPr>
          <w:spacing w:val="-5"/>
        </w:rPr>
        <w:t xml:space="preserve"> </w:t>
      </w:r>
      <w:r>
        <w:t>project</w:t>
      </w:r>
      <w:r>
        <w:rPr>
          <w:spacing w:val="-4"/>
        </w:rPr>
        <w:t xml:space="preserve"> </w:t>
      </w:r>
      <w:r>
        <w:t>supervisor</w:t>
      </w:r>
      <w:r>
        <w:rPr>
          <w:spacing w:val="-3"/>
        </w:rPr>
        <w:t xml:space="preserve"> </w:t>
      </w:r>
      <w:r>
        <w:t>to</w:t>
      </w:r>
      <w:r>
        <w:rPr>
          <w:spacing w:val="1"/>
        </w:rPr>
        <w:t xml:space="preserve"> </w:t>
      </w:r>
      <w:r>
        <w:t>discuss</w:t>
      </w:r>
      <w:r>
        <w:rPr>
          <w:spacing w:val="-2"/>
        </w:rPr>
        <w:t xml:space="preserve"> </w:t>
      </w:r>
      <w:r>
        <w:t>your</w:t>
      </w:r>
      <w:r>
        <w:rPr>
          <w:spacing w:val="1"/>
        </w:rPr>
        <w:t xml:space="preserve"> </w:t>
      </w:r>
      <w:r>
        <w:t>interest</w:t>
      </w:r>
      <w:r>
        <w:rPr>
          <w:spacing w:val="-4"/>
        </w:rPr>
        <w:t xml:space="preserve"> </w:t>
      </w:r>
      <w:r>
        <w:t>in</w:t>
      </w:r>
      <w:r>
        <w:rPr>
          <w:spacing w:val="-4"/>
        </w:rPr>
        <w:t xml:space="preserve"> </w:t>
      </w:r>
      <w:r>
        <w:t>their</w:t>
      </w:r>
      <w:r>
        <w:rPr>
          <w:spacing w:val="-2"/>
        </w:rPr>
        <w:t xml:space="preserve"> </w:t>
      </w:r>
      <w:r>
        <w:t>research.</w:t>
      </w:r>
      <w:r>
        <w:rPr>
          <w:spacing w:val="-2"/>
        </w:rPr>
        <w:t xml:space="preserve"> </w:t>
      </w:r>
      <w:r>
        <w:t>It</w:t>
      </w:r>
      <w:r>
        <w:rPr>
          <w:spacing w:val="-4"/>
        </w:rPr>
        <w:t xml:space="preserve"> </w:t>
      </w:r>
      <w:r>
        <w:t>is</w:t>
      </w:r>
      <w:r>
        <w:rPr>
          <w:spacing w:val="-2"/>
        </w:rPr>
        <w:t xml:space="preserve"> </w:t>
      </w:r>
      <w:r>
        <w:t>a</w:t>
      </w:r>
      <w:r>
        <w:rPr>
          <w:spacing w:val="-3"/>
        </w:rPr>
        <w:t xml:space="preserve"> </w:t>
      </w:r>
      <w:r>
        <w:t>good</w:t>
      </w:r>
      <w:r>
        <w:rPr>
          <w:spacing w:val="-3"/>
        </w:rPr>
        <w:t xml:space="preserve"> </w:t>
      </w:r>
      <w:r>
        <w:t>idea</w:t>
      </w:r>
      <w:r>
        <w:rPr>
          <w:spacing w:val="-3"/>
        </w:rPr>
        <w:t xml:space="preserve"> </w:t>
      </w:r>
      <w:r>
        <w:t>to</w:t>
      </w:r>
      <w:r>
        <w:rPr>
          <w:spacing w:val="1"/>
        </w:rPr>
        <w:t xml:space="preserve"> </w:t>
      </w:r>
      <w:r>
        <w:t>email</w:t>
      </w:r>
      <w:r>
        <w:rPr>
          <w:spacing w:val="-47"/>
        </w:rPr>
        <w:t xml:space="preserve"> </w:t>
      </w:r>
      <w:r>
        <w:t>them a copy of your CV and your academic transcripts to help them understand your background,</w:t>
      </w:r>
      <w:r>
        <w:rPr>
          <w:spacing w:val="1"/>
        </w:rPr>
        <w:t xml:space="preserve"> </w:t>
      </w:r>
      <w:r>
        <w:t>interests</w:t>
      </w:r>
      <w:r>
        <w:rPr>
          <w:spacing w:val="-3"/>
        </w:rPr>
        <w:t xml:space="preserve"> </w:t>
      </w:r>
      <w:r>
        <w:t>and</w:t>
      </w:r>
      <w:r>
        <w:rPr>
          <w:spacing w:val="-3"/>
        </w:rPr>
        <w:t xml:space="preserve"> </w:t>
      </w:r>
      <w:r>
        <w:t>academic</w:t>
      </w:r>
      <w:r>
        <w:rPr>
          <w:spacing w:val="-4"/>
        </w:rPr>
        <w:t xml:space="preserve"> </w:t>
      </w:r>
      <w:r>
        <w:t>strengths.</w:t>
      </w:r>
    </w:p>
    <w:p w14:paraId="22764E01" w14:textId="77777777" w:rsidR="00F30FC1" w:rsidRDefault="000361E4" w:rsidP="00CC577E">
      <w:pPr>
        <w:pStyle w:val="ListParagraph"/>
        <w:numPr>
          <w:ilvl w:val="0"/>
          <w:numId w:val="2"/>
        </w:numPr>
        <w:tabs>
          <w:tab w:val="left" w:pos="600"/>
          <w:tab w:val="left" w:pos="601"/>
        </w:tabs>
        <w:spacing w:line="292" w:lineRule="auto"/>
        <w:ind w:right="933"/>
        <w:jc w:val="both"/>
      </w:pPr>
      <w:r>
        <w:t>Make</w:t>
      </w:r>
      <w:r>
        <w:rPr>
          <w:spacing w:val="-3"/>
        </w:rPr>
        <w:t xml:space="preserve"> </w:t>
      </w:r>
      <w:r>
        <w:t>a</w:t>
      </w:r>
      <w:r>
        <w:rPr>
          <w:spacing w:val="-3"/>
        </w:rPr>
        <w:t xml:space="preserve"> </w:t>
      </w:r>
      <w:r>
        <w:t>time</w:t>
      </w:r>
      <w:r>
        <w:rPr>
          <w:spacing w:val="-3"/>
        </w:rPr>
        <w:t xml:space="preserve"> </w:t>
      </w:r>
      <w:r>
        <w:t>to</w:t>
      </w:r>
      <w:r>
        <w:rPr>
          <w:spacing w:val="-4"/>
        </w:rPr>
        <w:t xml:space="preserve"> </w:t>
      </w:r>
      <w:r>
        <w:t>meet</w:t>
      </w:r>
      <w:r>
        <w:rPr>
          <w:spacing w:val="-5"/>
        </w:rPr>
        <w:t xml:space="preserve"> </w:t>
      </w:r>
      <w:r>
        <w:t>with</w:t>
      </w:r>
      <w:r>
        <w:rPr>
          <w:spacing w:val="-4"/>
        </w:rPr>
        <w:t xml:space="preserve"> </w:t>
      </w:r>
      <w:r>
        <w:t>potential</w:t>
      </w:r>
      <w:r>
        <w:rPr>
          <w:spacing w:val="-2"/>
        </w:rPr>
        <w:t xml:space="preserve"> </w:t>
      </w:r>
      <w:r>
        <w:t>supervisors</w:t>
      </w:r>
      <w:r>
        <w:rPr>
          <w:spacing w:val="-3"/>
        </w:rPr>
        <w:t xml:space="preserve"> </w:t>
      </w:r>
      <w:r>
        <w:t>to</w:t>
      </w:r>
      <w:r>
        <w:rPr>
          <w:spacing w:val="-3"/>
        </w:rPr>
        <w:t xml:space="preserve"> </w:t>
      </w:r>
      <w:r>
        <w:t>discuss</w:t>
      </w:r>
      <w:r>
        <w:rPr>
          <w:spacing w:val="-3"/>
        </w:rPr>
        <w:t xml:space="preserve"> </w:t>
      </w:r>
      <w:r>
        <w:t>your</w:t>
      </w:r>
      <w:r>
        <w:rPr>
          <w:spacing w:val="-3"/>
        </w:rPr>
        <w:t xml:space="preserve"> </w:t>
      </w:r>
      <w:r>
        <w:t>project</w:t>
      </w:r>
      <w:r>
        <w:rPr>
          <w:spacing w:val="-1"/>
        </w:rPr>
        <w:t xml:space="preserve"> </w:t>
      </w:r>
      <w:r>
        <w:t>interests</w:t>
      </w:r>
      <w:r>
        <w:rPr>
          <w:spacing w:val="-3"/>
        </w:rPr>
        <w:t xml:space="preserve"> </w:t>
      </w:r>
      <w:r>
        <w:t>and</w:t>
      </w:r>
      <w:r>
        <w:rPr>
          <w:spacing w:val="-4"/>
        </w:rPr>
        <w:t xml:space="preserve"> </w:t>
      </w:r>
      <w:r>
        <w:t>discuss</w:t>
      </w:r>
      <w:r>
        <w:rPr>
          <w:spacing w:val="-3"/>
        </w:rPr>
        <w:t xml:space="preserve"> </w:t>
      </w:r>
      <w:r>
        <w:t>your</w:t>
      </w:r>
      <w:r>
        <w:rPr>
          <w:spacing w:val="-47"/>
        </w:rPr>
        <w:t xml:space="preserve"> </w:t>
      </w:r>
      <w:r>
        <w:t>academic</w:t>
      </w:r>
      <w:r>
        <w:rPr>
          <w:spacing w:val="-4"/>
        </w:rPr>
        <w:t xml:space="preserve"> </w:t>
      </w:r>
      <w:r>
        <w:t>record.</w:t>
      </w:r>
    </w:p>
    <w:p w14:paraId="22764E02" w14:textId="77777777" w:rsidR="00F30FC1" w:rsidRDefault="000361E4" w:rsidP="00CC577E">
      <w:pPr>
        <w:pStyle w:val="ListParagraph"/>
        <w:numPr>
          <w:ilvl w:val="0"/>
          <w:numId w:val="2"/>
        </w:numPr>
        <w:tabs>
          <w:tab w:val="left" w:pos="600"/>
          <w:tab w:val="left" w:pos="601"/>
        </w:tabs>
        <w:spacing w:line="261" w:lineRule="exact"/>
        <w:jc w:val="both"/>
      </w:pPr>
      <w:r>
        <w:t>Visit</w:t>
      </w:r>
      <w:r>
        <w:rPr>
          <w:spacing w:val="-5"/>
        </w:rPr>
        <w:t xml:space="preserve"> </w:t>
      </w:r>
      <w:r>
        <w:t>the</w:t>
      </w:r>
      <w:r>
        <w:rPr>
          <w:spacing w:val="-3"/>
        </w:rPr>
        <w:t xml:space="preserve"> </w:t>
      </w:r>
      <w:r>
        <w:t>laboratory</w:t>
      </w:r>
      <w:r>
        <w:rPr>
          <w:spacing w:val="-2"/>
        </w:rPr>
        <w:t xml:space="preserve"> </w:t>
      </w:r>
      <w:r>
        <w:t>and</w:t>
      </w:r>
      <w:r>
        <w:rPr>
          <w:spacing w:val="-4"/>
        </w:rPr>
        <w:t xml:space="preserve"> </w:t>
      </w:r>
      <w:r>
        <w:t>meet</w:t>
      </w:r>
      <w:r>
        <w:rPr>
          <w:spacing w:val="-4"/>
        </w:rPr>
        <w:t xml:space="preserve"> </w:t>
      </w:r>
      <w:r>
        <w:t>other</w:t>
      </w:r>
      <w:r>
        <w:rPr>
          <w:spacing w:val="2"/>
        </w:rPr>
        <w:t xml:space="preserve"> </w:t>
      </w:r>
      <w:r>
        <w:t>students</w:t>
      </w:r>
      <w:r>
        <w:rPr>
          <w:spacing w:val="1"/>
        </w:rPr>
        <w:t xml:space="preserve"> </w:t>
      </w:r>
      <w:r>
        <w:t>and</w:t>
      </w:r>
      <w:r>
        <w:rPr>
          <w:spacing w:val="-4"/>
        </w:rPr>
        <w:t xml:space="preserve"> </w:t>
      </w:r>
      <w:r>
        <w:t>researchers.</w:t>
      </w:r>
    </w:p>
    <w:p w14:paraId="22764E03" w14:textId="3A32D916" w:rsidR="00F30FC1" w:rsidRDefault="000361E4" w:rsidP="00CC577E">
      <w:pPr>
        <w:pStyle w:val="ListParagraph"/>
        <w:numPr>
          <w:ilvl w:val="0"/>
          <w:numId w:val="2"/>
        </w:numPr>
        <w:tabs>
          <w:tab w:val="left" w:pos="600"/>
          <w:tab w:val="left" w:pos="601"/>
        </w:tabs>
        <w:spacing w:before="51" w:line="288" w:lineRule="auto"/>
        <w:ind w:right="154"/>
        <w:jc w:val="both"/>
      </w:pPr>
      <w:r>
        <w:t>In some cases, supervisors may be willing to offer you a provisional place in their laboratory (a provisional</w:t>
      </w:r>
      <w:r>
        <w:rPr>
          <w:spacing w:val="-47"/>
        </w:rPr>
        <w:t xml:space="preserve"> </w:t>
      </w:r>
      <w:r>
        <w:t>offer indicates that you have a guaranteed place in the Honours course, providing you satisfy all other</w:t>
      </w:r>
      <w:r>
        <w:rPr>
          <w:spacing w:val="1"/>
        </w:rPr>
        <w:t xml:space="preserve"> </w:t>
      </w:r>
      <w:r>
        <w:t>entry</w:t>
      </w:r>
      <w:r>
        <w:rPr>
          <w:spacing w:val="-1"/>
        </w:rPr>
        <w:t xml:space="preserve"> </w:t>
      </w:r>
      <w:r>
        <w:t>requirements).</w:t>
      </w:r>
    </w:p>
    <w:p w14:paraId="4BBEE1E1" w14:textId="5AF23BF0" w:rsidR="00EC1B62" w:rsidRPr="002542F1" w:rsidRDefault="002542F1">
      <w:pPr>
        <w:pStyle w:val="ListParagraph"/>
        <w:numPr>
          <w:ilvl w:val="0"/>
          <w:numId w:val="2"/>
        </w:numPr>
        <w:tabs>
          <w:tab w:val="left" w:pos="600"/>
          <w:tab w:val="left" w:pos="601"/>
        </w:tabs>
        <w:spacing w:before="51" w:line="288" w:lineRule="auto"/>
        <w:ind w:right="154"/>
      </w:pPr>
      <w:r w:rsidRPr="002542F1">
        <w:t>Apply:</w:t>
      </w:r>
    </w:p>
    <w:p w14:paraId="462816E9" w14:textId="7C3A5CEA" w:rsidR="00FD265D" w:rsidRPr="005A23BC" w:rsidRDefault="00D72EB4" w:rsidP="00E8420E">
      <w:pPr>
        <w:pStyle w:val="ListParagraph"/>
        <w:numPr>
          <w:ilvl w:val="1"/>
          <w:numId w:val="2"/>
        </w:numPr>
        <w:tabs>
          <w:tab w:val="left" w:pos="600"/>
          <w:tab w:val="left" w:pos="601"/>
        </w:tabs>
        <w:spacing w:line="290" w:lineRule="auto"/>
        <w:ind w:left="1134" w:right="134"/>
      </w:pPr>
      <w:r>
        <w:t xml:space="preserve">For </w:t>
      </w:r>
      <w:r w:rsidR="00B14D52">
        <w:t xml:space="preserve">students who have completed a </w:t>
      </w:r>
      <w:r w:rsidR="00750259" w:rsidRPr="0007022E">
        <w:rPr>
          <w:b/>
          <w:bCs/>
        </w:rPr>
        <w:t>Bachelor of Science</w:t>
      </w:r>
      <w:r w:rsidR="00750259" w:rsidRPr="0007022E">
        <w:rPr>
          <w:b/>
          <w:bCs/>
        </w:rPr>
        <w:t xml:space="preserve"> </w:t>
      </w:r>
      <w:r w:rsidR="00750259" w:rsidRPr="00750259">
        <w:t>or</w:t>
      </w:r>
      <w:r w:rsidR="00750259">
        <w:rPr>
          <w:b/>
          <w:bCs/>
        </w:rPr>
        <w:t xml:space="preserve"> </w:t>
      </w:r>
      <w:r w:rsidR="00FD265D" w:rsidRPr="0007022E">
        <w:rPr>
          <w:b/>
          <w:bCs/>
        </w:rPr>
        <w:t>Bachelor of Biomedicine</w:t>
      </w:r>
      <w:r w:rsidR="00FD265D">
        <w:t xml:space="preserve">, apply </w:t>
      </w:r>
      <w:r w:rsidR="0007022E">
        <w:t xml:space="preserve">for </w:t>
      </w:r>
      <w:r w:rsidR="00932556">
        <w:t xml:space="preserve">our </w:t>
      </w:r>
      <w:r w:rsidR="0007022E" w:rsidRPr="0007022E">
        <w:rPr>
          <w:b/>
          <w:bCs/>
        </w:rPr>
        <w:t>Honours</w:t>
      </w:r>
      <w:r w:rsidR="0007022E">
        <w:t xml:space="preserve"> </w:t>
      </w:r>
      <w:r w:rsidR="00932556">
        <w:t xml:space="preserve">projects </w:t>
      </w:r>
      <w:r w:rsidR="00FD265D">
        <w:t>online through the Faculty of Medicine, Dentistry and Health Sciences (MDHS) website:</w:t>
      </w:r>
      <w:r w:rsidR="00E8420E">
        <w:t xml:space="preserve"> </w:t>
      </w:r>
      <w:hyperlink r:id="rId78" w:history="1">
        <w:r w:rsidR="005A23BC" w:rsidRPr="00FD590F">
          <w:rPr>
            <w:rStyle w:val="Hyperlink"/>
            <w:spacing w:val="1"/>
          </w:rPr>
          <w:t>https://study.unimelb.edu.au/find/courses/honours/bachelor-of-biomedicine-degree-with-honours/how-to-apply/</w:t>
        </w:r>
      </w:hyperlink>
    </w:p>
    <w:p w14:paraId="2BAB45C4" w14:textId="247B4E65" w:rsidR="00CB54E9" w:rsidRDefault="00CB54E9" w:rsidP="00E8420E">
      <w:pPr>
        <w:pStyle w:val="ListParagraph"/>
        <w:numPr>
          <w:ilvl w:val="1"/>
          <w:numId w:val="2"/>
        </w:numPr>
        <w:tabs>
          <w:tab w:val="left" w:pos="600"/>
          <w:tab w:val="left" w:pos="601"/>
        </w:tabs>
        <w:spacing w:line="290" w:lineRule="auto"/>
        <w:ind w:left="1134" w:right="134"/>
      </w:pPr>
      <w:r>
        <w:t xml:space="preserve">For </w:t>
      </w:r>
      <w:r w:rsidR="00F21D9F">
        <w:t xml:space="preserve">students who have completed a </w:t>
      </w:r>
      <w:r w:rsidRPr="0032586A">
        <w:rPr>
          <w:b/>
          <w:bCs/>
        </w:rPr>
        <w:t>Bachelor of Oral Health</w:t>
      </w:r>
      <w:r w:rsidR="0032586A">
        <w:t xml:space="preserve">, apply </w:t>
      </w:r>
      <w:r w:rsidR="00B6504E">
        <w:t xml:space="preserve">for our </w:t>
      </w:r>
      <w:r w:rsidR="00B6504E" w:rsidRPr="0032586A">
        <w:rPr>
          <w:b/>
          <w:bCs/>
        </w:rPr>
        <w:t>Honours</w:t>
      </w:r>
      <w:r w:rsidR="00B6504E">
        <w:rPr>
          <w:b/>
          <w:bCs/>
        </w:rPr>
        <w:t xml:space="preserve"> </w:t>
      </w:r>
      <w:r w:rsidR="00B6504E" w:rsidRPr="00E63A1C">
        <w:t>projects</w:t>
      </w:r>
      <w:r w:rsidR="00B6504E">
        <w:rPr>
          <w:b/>
          <w:bCs/>
        </w:rPr>
        <w:t xml:space="preserve"> </w:t>
      </w:r>
      <w:r w:rsidR="00E8420E">
        <w:t xml:space="preserve">via email </w:t>
      </w:r>
      <w:r w:rsidR="0032586A">
        <w:t>directly</w:t>
      </w:r>
      <w:r w:rsidR="00F87C21">
        <w:t xml:space="preserve"> </w:t>
      </w:r>
      <w:r w:rsidR="0032586A">
        <w:t xml:space="preserve">to </w:t>
      </w:r>
      <w:r w:rsidR="00CB06CC">
        <w:t xml:space="preserve">the </w:t>
      </w:r>
      <w:r w:rsidR="009406C1">
        <w:t xml:space="preserve">Honours Coordinator for the </w:t>
      </w:r>
      <w:r w:rsidR="0032586A">
        <w:t>Bac</w:t>
      </w:r>
      <w:r w:rsidR="009406C1">
        <w:t>helor of Oral Health</w:t>
      </w:r>
      <w:r w:rsidR="00F93639">
        <w:t>, Dr Roisin McGrath</w:t>
      </w:r>
      <w:r w:rsidR="00483DB3">
        <w:t xml:space="preserve"> - </w:t>
      </w:r>
      <w:hyperlink r:id="rId79" w:history="1">
        <w:r w:rsidR="00420BC9" w:rsidRPr="00F44878">
          <w:rPr>
            <w:rStyle w:val="Hyperlink"/>
            <w:color w:val="1F497D" w:themeColor="text2"/>
            <w:u w:val="none"/>
          </w:rPr>
          <w:t>rmcgrath@unimelb.edu.au</w:t>
        </w:r>
      </w:hyperlink>
      <w:r w:rsidR="00F44878">
        <w:t>.</w:t>
      </w:r>
      <w:r w:rsidR="00F93639">
        <w:t xml:space="preserve"> </w:t>
      </w:r>
    </w:p>
    <w:p w14:paraId="22764E0C" w14:textId="522E5C64" w:rsidR="00F30FC1" w:rsidRDefault="005371B1" w:rsidP="00E8420E">
      <w:pPr>
        <w:pStyle w:val="ListParagraph"/>
        <w:numPr>
          <w:ilvl w:val="0"/>
          <w:numId w:val="19"/>
        </w:numPr>
        <w:tabs>
          <w:tab w:val="left" w:pos="600"/>
          <w:tab w:val="left" w:pos="601"/>
        </w:tabs>
        <w:spacing w:before="4" w:line="288" w:lineRule="auto"/>
        <w:ind w:left="1134" w:right="-7"/>
      </w:pPr>
      <w:r>
        <w:t xml:space="preserve">For </w:t>
      </w:r>
      <w:r w:rsidRPr="00C0416E">
        <w:rPr>
          <w:b/>
          <w:bCs/>
        </w:rPr>
        <w:t>Master of Biomedical Science</w:t>
      </w:r>
      <w:r>
        <w:t>, a</w:t>
      </w:r>
      <w:r w:rsidR="000361E4">
        <w:t>pply online through the Faculty of Medicine, Dentistry and Health Sciences (MDHS) website</w:t>
      </w:r>
      <w:r w:rsidR="00750F72">
        <w:t>: study</w:t>
      </w:r>
      <w:r w:rsidR="000361E4">
        <w:t>.unimelb.edu.au/find/courses/graduate/master-of-biomedical-science/how-to-apply/</w:t>
      </w:r>
    </w:p>
    <w:p w14:paraId="22764E0D" w14:textId="77777777" w:rsidR="00F30FC1" w:rsidRDefault="00F30FC1">
      <w:pPr>
        <w:pStyle w:val="BodyText"/>
        <w:ind w:left="0"/>
        <w:rPr>
          <w:sz w:val="29"/>
        </w:rPr>
      </w:pPr>
    </w:p>
    <w:p w14:paraId="22764E0E" w14:textId="052076D7" w:rsidR="00F30FC1" w:rsidRDefault="008C4E36" w:rsidP="00534602">
      <w:pPr>
        <w:pStyle w:val="Heading2"/>
        <w:spacing w:before="1"/>
        <w:ind w:left="0" w:right="0"/>
        <w:jc w:val="left"/>
      </w:pPr>
      <w:bookmarkStart w:id="19" w:name="_Toc113876051"/>
      <w:r>
        <w:rPr>
          <w:color w:val="094183"/>
        </w:rPr>
        <w:t>School</w:t>
      </w:r>
      <w:r w:rsidR="000361E4">
        <w:rPr>
          <w:color w:val="094183"/>
          <w:spacing w:val="-5"/>
        </w:rPr>
        <w:t xml:space="preserve"> </w:t>
      </w:r>
      <w:r w:rsidR="00997EDC">
        <w:rPr>
          <w:color w:val="094183"/>
        </w:rPr>
        <w:t>C</w:t>
      </w:r>
      <w:r>
        <w:rPr>
          <w:color w:val="094183"/>
        </w:rPr>
        <w:t>ontacts</w:t>
      </w:r>
      <w:bookmarkEnd w:id="19"/>
    </w:p>
    <w:p w14:paraId="22764E0F" w14:textId="22BA8A80" w:rsidR="00F30FC1" w:rsidRPr="006B235C" w:rsidRDefault="000361E4" w:rsidP="006B235C">
      <w:pPr>
        <w:pStyle w:val="Heading2"/>
        <w:ind w:left="0"/>
        <w:jc w:val="both"/>
        <w:rPr>
          <w:color w:val="094183"/>
          <w:sz w:val="30"/>
          <w:szCs w:val="30"/>
        </w:rPr>
      </w:pPr>
      <w:bookmarkStart w:id="20" w:name="_Toc113876052"/>
      <w:r w:rsidRPr="006B235C">
        <w:rPr>
          <w:color w:val="094183"/>
          <w:sz w:val="30"/>
          <w:szCs w:val="30"/>
        </w:rPr>
        <w:t>Coordinator</w:t>
      </w:r>
      <w:r w:rsidR="0000660D" w:rsidRPr="006B235C">
        <w:rPr>
          <w:color w:val="094183"/>
          <w:sz w:val="30"/>
          <w:szCs w:val="30"/>
        </w:rPr>
        <w:t>s</w:t>
      </w:r>
      <w:r w:rsidR="00C909EB" w:rsidRPr="006B235C">
        <w:rPr>
          <w:color w:val="094183"/>
          <w:sz w:val="30"/>
          <w:szCs w:val="30"/>
        </w:rPr>
        <w:t xml:space="preserve"> for Bachelor of </w:t>
      </w:r>
      <w:r w:rsidR="00347171">
        <w:rPr>
          <w:color w:val="094183"/>
          <w:sz w:val="30"/>
          <w:szCs w:val="30"/>
        </w:rPr>
        <w:t xml:space="preserve">Science (Honours), Bachelor of </w:t>
      </w:r>
      <w:r w:rsidR="00C43581" w:rsidRPr="006B235C">
        <w:rPr>
          <w:color w:val="094183"/>
          <w:sz w:val="30"/>
          <w:szCs w:val="30"/>
        </w:rPr>
        <w:t>Biomedicine</w:t>
      </w:r>
      <w:r w:rsidR="00C909EB" w:rsidRPr="006B235C">
        <w:rPr>
          <w:color w:val="094183"/>
          <w:sz w:val="30"/>
          <w:szCs w:val="30"/>
        </w:rPr>
        <w:t xml:space="preserve"> (Hon</w:t>
      </w:r>
      <w:r w:rsidR="00DD1839" w:rsidRPr="006B235C">
        <w:rPr>
          <w:color w:val="094183"/>
          <w:sz w:val="30"/>
          <w:szCs w:val="30"/>
        </w:rPr>
        <w:t>o</w:t>
      </w:r>
      <w:r w:rsidR="00C909EB" w:rsidRPr="006B235C">
        <w:rPr>
          <w:color w:val="094183"/>
          <w:sz w:val="30"/>
          <w:szCs w:val="30"/>
        </w:rPr>
        <w:t>urs</w:t>
      </w:r>
      <w:r w:rsidR="0000660D" w:rsidRPr="006B235C">
        <w:rPr>
          <w:color w:val="094183"/>
          <w:sz w:val="30"/>
          <w:szCs w:val="30"/>
        </w:rPr>
        <w:t xml:space="preserve">) &amp; Master of Biomedical </w:t>
      </w:r>
      <w:r w:rsidR="00422B18" w:rsidRPr="006B235C">
        <w:rPr>
          <w:color w:val="094183"/>
          <w:sz w:val="30"/>
          <w:szCs w:val="30"/>
        </w:rPr>
        <w:t>Science:</w:t>
      </w:r>
      <w:bookmarkEnd w:id="20"/>
    </w:p>
    <w:p w14:paraId="22764E10" w14:textId="4DEEAAF0" w:rsidR="00F30FC1" w:rsidRDefault="00CC577E" w:rsidP="006B235C">
      <w:pPr>
        <w:spacing w:before="4"/>
        <w:rPr>
          <w:sz w:val="24"/>
        </w:rPr>
      </w:pPr>
      <w:r>
        <w:rPr>
          <w:sz w:val="24"/>
        </w:rPr>
        <w:t>Dr. Catherine Butler</w:t>
      </w:r>
      <w:r w:rsidR="00363618">
        <w:rPr>
          <w:sz w:val="24"/>
        </w:rPr>
        <w:tab/>
      </w:r>
    </w:p>
    <w:p w14:paraId="22764E11" w14:textId="77810502" w:rsidR="00F30FC1" w:rsidRDefault="000361E4" w:rsidP="006B235C">
      <w:pPr>
        <w:ind w:right="4387"/>
        <w:rPr>
          <w:sz w:val="24"/>
        </w:rPr>
      </w:pPr>
      <w:r>
        <w:rPr>
          <w:sz w:val="24"/>
        </w:rPr>
        <w:t>Phone: 9341</w:t>
      </w:r>
      <w:r>
        <w:rPr>
          <w:spacing w:val="-4"/>
          <w:sz w:val="24"/>
        </w:rPr>
        <w:t xml:space="preserve"> </w:t>
      </w:r>
      <w:r>
        <w:rPr>
          <w:sz w:val="24"/>
        </w:rPr>
        <w:t>15</w:t>
      </w:r>
      <w:r w:rsidR="00821957">
        <w:rPr>
          <w:sz w:val="24"/>
        </w:rPr>
        <w:t>6</w:t>
      </w:r>
      <w:r>
        <w:rPr>
          <w:sz w:val="24"/>
        </w:rPr>
        <w:t>5</w:t>
      </w:r>
      <w:r w:rsidR="00363618">
        <w:rPr>
          <w:sz w:val="24"/>
        </w:rPr>
        <w:tab/>
      </w:r>
    </w:p>
    <w:p w14:paraId="5214AF11" w14:textId="4FC03F5B" w:rsidR="00422B18" w:rsidRDefault="00363618" w:rsidP="006B235C">
      <w:pPr>
        <w:ind w:right="6312"/>
        <w:rPr>
          <w:color w:val="094183"/>
          <w:sz w:val="24"/>
        </w:rPr>
      </w:pPr>
      <w:r>
        <w:rPr>
          <w:sz w:val="24"/>
        </w:rPr>
        <w:t xml:space="preserve">Email: </w:t>
      </w:r>
      <w:hyperlink r:id="rId80">
        <w:r w:rsidR="000402FF" w:rsidRPr="004878EF">
          <w:rPr>
            <w:color w:val="244061" w:themeColor="accent1" w:themeShade="80"/>
            <w:sz w:val="24"/>
          </w:rPr>
          <w:t>dental-office@unimelb.edu.au</w:t>
        </w:r>
      </w:hyperlink>
      <w:r>
        <w:rPr>
          <w:color w:val="094183"/>
          <w:sz w:val="24"/>
        </w:rPr>
        <w:t xml:space="preserve"> </w:t>
      </w:r>
    </w:p>
    <w:p w14:paraId="1BE76DE5" w14:textId="77777777" w:rsidR="00EC25EF" w:rsidRDefault="00EC25EF">
      <w:pPr>
        <w:ind w:left="173" w:right="6312"/>
        <w:rPr>
          <w:sz w:val="24"/>
        </w:rPr>
      </w:pPr>
    </w:p>
    <w:p w14:paraId="22764E12" w14:textId="186F9E58" w:rsidR="00F30FC1" w:rsidRPr="006B235C" w:rsidRDefault="00EC25EF" w:rsidP="006B235C">
      <w:pPr>
        <w:pStyle w:val="Heading2"/>
        <w:ind w:left="0"/>
        <w:jc w:val="both"/>
        <w:rPr>
          <w:color w:val="094183"/>
          <w:sz w:val="30"/>
          <w:szCs w:val="30"/>
        </w:rPr>
      </w:pPr>
      <w:bookmarkStart w:id="21" w:name="_Toc113876053"/>
      <w:r w:rsidRPr="006B235C">
        <w:rPr>
          <w:color w:val="094183"/>
          <w:sz w:val="30"/>
          <w:szCs w:val="30"/>
        </w:rPr>
        <w:t>Coordinator for Bachelor of Oral Health (Honours)</w:t>
      </w:r>
      <w:bookmarkEnd w:id="21"/>
    </w:p>
    <w:p w14:paraId="798603A4" w14:textId="08AC1C1D" w:rsidR="00EC25EF" w:rsidRPr="00EC25EF" w:rsidRDefault="00EC25EF" w:rsidP="006B235C">
      <w:pPr>
        <w:pStyle w:val="BodyText"/>
        <w:spacing w:before="7"/>
        <w:ind w:left="0"/>
        <w:rPr>
          <w:sz w:val="24"/>
          <w:szCs w:val="24"/>
        </w:rPr>
      </w:pPr>
      <w:r w:rsidRPr="00EC25EF">
        <w:rPr>
          <w:sz w:val="24"/>
          <w:szCs w:val="24"/>
        </w:rPr>
        <w:t>Dr Roisin McGrath</w:t>
      </w:r>
    </w:p>
    <w:p w14:paraId="6335450E" w14:textId="7960B9B3" w:rsidR="00EC25EF" w:rsidRDefault="00EC25EF" w:rsidP="006B235C">
      <w:pPr>
        <w:pStyle w:val="BodyText"/>
        <w:spacing w:before="7"/>
        <w:ind w:left="0"/>
        <w:rPr>
          <w:sz w:val="24"/>
          <w:szCs w:val="24"/>
        </w:rPr>
      </w:pPr>
      <w:r w:rsidRPr="00EC25EF">
        <w:rPr>
          <w:sz w:val="24"/>
          <w:szCs w:val="24"/>
        </w:rPr>
        <w:t>Email:</w:t>
      </w:r>
      <w:r w:rsidRPr="00EC25EF">
        <w:rPr>
          <w:color w:val="1F497D" w:themeColor="text2"/>
          <w:sz w:val="24"/>
          <w:szCs w:val="24"/>
        </w:rPr>
        <w:t xml:space="preserve"> </w:t>
      </w:r>
      <w:hyperlink r:id="rId81" w:history="1">
        <w:r w:rsidRPr="002B1166">
          <w:rPr>
            <w:rStyle w:val="Hyperlink"/>
            <w:color w:val="17365D" w:themeColor="text2" w:themeShade="BF"/>
            <w:sz w:val="24"/>
            <w:szCs w:val="24"/>
            <w:u w:val="none"/>
          </w:rPr>
          <w:t>rmcgrath@unimelb.edu.au</w:t>
        </w:r>
      </w:hyperlink>
    </w:p>
    <w:p w14:paraId="5EF60065" w14:textId="77777777" w:rsidR="00EC25EF" w:rsidRPr="00EC25EF" w:rsidRDefault="00EC25EF" w:rsidP="00EC25EF">
      <w:pPr>
        <w:pStyle w:val="BodyText"/>
        <w:spacing w:before="7"/>
        <w:ind w:left="0" w:firstLine="182"/>
        <w:rPr>
          <w:sz w:val="24"/>
          <w:szCs w:val="24"/>
        </w:rPr>
      </w:pPr>
    </w:p>
    <w:p w14:paraId="22764E13" w14:textId="2EAD8BF6" w:rsidR="00F30FC1" w:rsidRPr="006B235C" w:rsidRDefault="004878EF" w:rsidP="006B235C">
      <w:pPr>
        <w:pStyle w:val="Heading2"/>
        <w:ind w:left="0"/>
        <w:jc w:val="left"/>
        <w:rPr>
          <w:color w:val="094183"/>
          <w:sz w:val="30"/>
          <w:szCs w:val="30"/>
        </w:rPr>
      </w:pPr>
      <w:r w:rsidRPr="004878EF">
        <w:rPr>
          <w:color w:val="094183"/>
          <w:sz w:val="30"/>
          <w:szCs w:val="30"/>
        </w:rPr>
        <w:t>Research and Graduate Research Coordinator</w:t>
      </w:r>
    </w:p>
    <w:p w14:paraId="22764E14" w14:textId="2B41C4F2" w:rsidR="00F30FC1" w:rsidRDefault="000361E4" w:rsidP="006B235C">
      <w:pPr>
        <w:spacing w:before="4"/>
        <w:rPr>
          <w:sz w:val="24"/>
        </w:rPr>
      </w:pPr>
      <w:r>
        <w:rPr>
          <w:sz w:val="24"/>
        </w:rPr>
        <w:t>Ms</w:t>
      </w:r>
      <w:r>
        <w:rPr>
          <w:spacing w:val="-2"/>
          <w:sz w:val="24"/>
        </w:rPr>
        <w:t xml:space="preserve"> </w:t>
      </w:r>
      <w:r w:rsidR="00B14B46">
        <w:rPr>
          <w:sz w:val="24"/>
        </w:rPr>
        <w:t>Bridget Nelthropp</w:t>
      </w:r>
    </w:p>
    <w:p w14:paraId="22764E15" w14:textId="1DEBCD07" w:rsidR="00F30FC1" w:rsidRPr="0071646C" w:rsidRDefault="000361E4" w:rsidP="006B235C">
      <w:pPr>
        <w:rPr>
          <w:sz w:val="24"/>
          <w:szCs w:val="24"/>
        </w:rPr>
      </w:pPr>
      <w:r w:rsidRPr="0071646C">
        <w:rPr>
          <w:sz w:val="24"/>
          <w:szCs w:val="24"/>
        </w:rPr>
        <w:t>Email:</w:t>
      </w:r>
      <w:r w:rsidRPr="0071646C">
        <w:rPr>
          <w:spacing w:val="-7"/>
          <w:sz w:val="24"/>
          <w:szCs w:val="24"/>
        </w:rPr>
        <w:t xml:space="preserve"> </w:t>
      </w:r>
      <w:hyperlink r:id="rId82" w:history="1">
        <w:r w:rsidR="0071646C" w:rsidRPr="004878EF">
          <w:rPr>
            <w:rStyle w:val="Hyperlink"/>
            <w:color w:val="244061" w:themeColor="accent1" w:themeShade="80"/>
            <w:sz w:val="24"/>
            <w:szCs w:val="24"/>
            <w:u w:val="none"/>
          </w:rPr>
          <w:t>mds-researchsupport@unimelb.edu.au</w:t>
        </w:r>
      </w:hyperlink>
    </w:p>
    <w:p w14:paraId="22764E16" w14:textId="77777777" w:rsidR="00F30FC1" w:rsidRDefault="00F30FC1">
      <w:pPr>
        <w:pStyle w:val="BodyText"/>
        <w:ind w:left="0"/>
        <w:rPr>
          <w:sz w:val="20"/>
        </w:rPr>
      </w:pPr>
    </w:p>
    <w:p w14:paraId="22764E17" w14:textId="77777777" w:rsidR="00F30FC1" w:rsidRDefault="00F30FC1">
      <w:pPr>
        <w:pStyle w:val="BodyText"/>
        <w:spacing w:before="10"/>
        <w:ind w:left="0"/>
        <w:rPr>
          <w:sz w:val="15"/>
        </w:rPr>
      </w:pPr>
    </w:p>
    <w:sectPr w:rsidR="00F30FC1" w:rsidSect="00041C1C">
      <w:headerReference w:type="default" r:id="rId83"/>
      <w:pgSz w:w="11900" w:h="16840"/>
      <w:pgMar w:top="920" w:right="743" w:bottom="580" w:left="958" w:header="283"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BF8C4" w14:textId="77777777" w:rsidR="00D55C43" w:rsidRDefault="00D55C43">
      <w:r>
        <w:separator/>
      </w:r>
    </w:p>
  </w:endnote>
  <w:endnote w:type="continuationSeparator" w:id="0">
    <w:p w14:paraId="1099F422" w14:textId="77777777" w:rsidR="00D55C43" w:rsidRDefault="00D55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6188032"/>
      <w:docPartObj>
        <w:docPartGallery w:val="Page Numbers (Bottom of Page)"/>
        <w:docPartUnique/>
      </w:docPartObj>
    </w:sdtPr>
    <w:sdtEndPr>
      <w:rPr>
        <w:noProof/>
      </w:rPr>
    </w:sdtEndPr>
    <w:sdtContent>
      <w:p w14:paraId="3ACB167A" w14:textId="16E9F907" w:rsidR="00323900" w:rsidRDefault="00323900">
        <w:pPr>
          <w:pStyle w:val="Footer"/>
          <w:jc w:val="right"/>
        </w:pPr>
        <w:r w:rsidRPr="00FE54DB">
          <w:rPr>
            <w:color w:val="1F497D" w:themeColor="text2"/>
          </w:rPr>
          <w:fldChar w:fldCharType="begin"/>
        </w:r>
        <w:r w:rsidRPr="00FE54DB">
          <w:rPr>
            <w:color w:val="1F497D" w:themeColor="text2"/>
          </w:rPr>
          <w:instrText xml:space="preserve"> PAGE   \* MERGEFORMAT </w:instrText>
        </w:r>
        <w:r w:rsidRPr="00FE54DB">
          <w:rPr>
            <w:color w:val="1F497D" w:themeColor="text2"/>
          </w:rPr>
          <w:fldChar w:fldCharType="separate"/>
        </w:r>
        <w:r w:rsidRPr="00FE54DB">
          <w:rPr>
            <w:noProof/>
            <w:color w:val="1F497D" w:themeColor="text2"/>
          </w:rPr>
          <w:t>2</w:t>
        </w:r>
        <w:r w:rsidRPr="00FE54DB">
          <w:rPr>
            <w:noProof/>
            <w:color w:val="1F497D" w:themeColor="text2"/>
          </w:rPr>
          <w:fldChar w:fldCharType="end"/>
        </w:r>
      </w:p>
    </w:sdtContent>
  </w:sdt>
  <w:p w14:paraId="3CA0870F" w14:textId="724C0AB4" w:rsidR="00323900" w:rsidRDefault="00323900" w:rsidP="00537466">
    <w:pPr>
      <w:spacing w:line="245" w:lineRule="exact"/>
      <w:ind w:left="20"/>
    </w:pPr>
    <w:r w:rsidRPr="0076270A">
      <w:rPr>
        <w:bCs/>
        <w:color w:val="094183"/>
        <w:spacing w:val="-8"/>
      </w:rPr>
      <w:t>202</w:t>
    </w:r>
    <w:r w:rsidR="00041C1C">
      <w:rPr>
        <w:bCs/>
        <w:color w:val="094183"/>
        <w:spacing w:val="-8"/>
      </w:rPr>
      <w:t>3</w:t>
    </w:r>
    <w:r w:rsidRPr="0076270A">
      <w:rPr>
        <w:bCs/>
        <w:color w:val="094183"/>
        <w:spacing w:val="-23"/>
      </w:rPr>
      <w:t xml:space="preserve"> </w:t>
    </w:r>
    <w:r w:rsidRPr="0076270A">
      <w:rPr>
        <w:bCs/>
        <w:color w:val="094183"/>
        <w:spacing w:val="-8"/>
      </w:rPr>
      <w:t>Honours</w:t>
    </w:r>
    <w:r w:rsidRPr="0076270A">
      <w:rPr>
        <w:bCs/>
        <w:color w:val="094183"/>
        <w:spacing w:val="-22"/>
      </w:rPr>
      <w:t xml:space="preserve"> </w:t>
    </w:r>
    <w:r w:rsidRPr="0076270A">
      <w:rPr>
        <w:bCs/>
        <w:color w:val="094183"/>
        <w:spacing w:val="-8"/>
      </w:rPr>
      <w:t>&amp;</w:t>
    </w:r>
    <w:r w:rsidRPr="0076270A">
      <w:rPr>
        <w:bCs/>
        <w:color w:val="094183"/>
        <w:spacing w:val="-22"/>
      </w:rPr>
      <w:t xml:space="preserve"> </w:t>
    </w:r>
    <w:r w:rsidRPr="0076270A">
      <w:rPr>
        <w:bCs/>
        <w:color w:val="094183"/>
        <w:spacing w:val="-8"/>
      </w:rPr>
      <w:t>Master of</w:t>
    </w:r>
    <w:r w:rsidRPr="0076270A">
      <w:rPr>
        <w:bCs/>
        <w:color w:val="094183"/>
        <w:spacing w:val="-18"/>
      </w:rPr>
      <w:t xml:space="preserve"> </w:t>
    </w:r>
    <w:r w:rsidRPr="0076270A">
      <w:rPr>
        <w:bCs/>
        <w:color w:val="094183"/>
        <w:spacing w:val="-7"/>
      </w:rPr>
      <w:t>Biomedical</w:t>
    </w:r>
    <w:r w:rsidRPr="0076270A">
      <w:rPr>
        <w:bCs/>
        <w:color w:val="094183"/>
        <w:spacing w:val="-22"/>
      </w:rPr>
      <w:t xml:space="preserve"> </w:t>
    </w:r>
    <w:r w:rsidRPr="0076270A">
      <w:rPr>
        <w:bCs/>
        <w:color w:val="094183"/>
        <w:spacing w:val="-7"/>
      </w:rPr>
      <w:t>Science projects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53F62" w14:textId="77777777" w:rsidR="00323900" w:rsidRDefault="00323900" w:rsidP="00001B4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14D7415" w14:textId="77777777" w:rsidR="00323900" w:rsidRDefault="00323900" w:rsidP="00001B4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89494"/>
      <w:docPartObj>
        <w:docPartGallery w:val="Page Numbers (Bottom of Page)"/>
        <w:docPartUnique/>
      </w:docPartObj>
    </w:sdtPr>
    <w:sdtEndPr>
      <w:rPr>
        <w:noProof/>
      </w:rPr>
    </w:sdtEndPr>
    <w:sdtContent>
      <w:p w14:paraId="720B4F71" w14:textId="77777777" w:rsidR="00323900" w:rsidRDefault="00323900">
        <w:pPr>
          <w:pStyle w:val="Footer"/>
          <w:jc w:val="right"/>
        </w:pPr>
        <w:r w:rsidRPr="0037133A">
          <w:rPr>
            <w:color w:val="002060"/>
          </w:rPr>
          <w:fldChar w:fldCharType="begin"/>
        </w:r>
        <w:r w:rsidRPr="0037133A">
          <w:rPr>
            <w:color w:val="002060"/>
          </w:rPr>
          <w:instrText xml:space="preserve"> PAGE   \* MERGEFORMAT </w:instrText>
        </w:r>
        <w:r w:rsidRPr="0037133A">
          <w:rPr>
            <w:color w:val="002060"/>
          </w:rPr>
          <w:fldChar w:fldCharType="separate"/>
        </w:r>
        <w:r w:rsidRPr="0037133A">
          <w:rPr>
            <w:noProof/>
            <w:color w:val="002060"/>
          </w:rPr>
          <w:t>2</w:t>
        </w:r>
        <w:r w:rsidRPr="0037133A">
          <w:rPr>
            <w:noProof/>
            <w:color w:val="002060"/>
          </w:rPr>
          <w:fldChar w:fldCharType="end"/>
        </w:r>
      </w:p>
    </w:sdtContent>
  </w:sdt>
  <w:p w14:paraId="36F39691" w14:textId="4F9EEEB6" w:rsidR="00323900" w:rsidRPr="0076270A" w:rsidRDefault="00323900" w:rsidP="0037133A">
    <w:pPr>
      <w:spacing w:line="245" w:lineRule="exact"/>
      <w:ind w:left="20"/>
      <w:rPr>
        <w:bCs/>
      </w:rPr>
    </w:pPr>
    <w:r w:rsidRPr="0076270A">
      <w:rPr>
        <w:bCs/>
        <w:color w:val="094183"/>
        <w:spacing w:val="-8"/>
      </w:rPr>
      <w:t>202</w:t>
    </w:r>
    <w:r w:rsidR="008658A5">
      <w:rPr>
        <w:bCs/>
        <w:color w:val="094183"/>
        <w:spacing w:val="-8"/>
      </w:rPr>
      <w:t>3</w:t>
    </w:r>
    <w:r w:rsidRPr="0076270A">
      <w:rPr>
        <w:bCs/>
        <w:color w:val="094183"/>
        <w:spacing w:val="-23"/>
      </w:rPr>
      <w:t xml:space="preserve"> </w:t>
    </w:r>
    <w:r w:rsidRPr="0076270A">
      <w:rPr>
        <w:bCs/>
        <w:color w:val="094183"/>
        <w:spacing w:val="-8"/>
      </w:rPr>
      <w:t>Honours</w:t>
    </w:r>
    <w:r w:rsidRPr="0076270A">
      <w:rPr>
        <w:bCs/>
        <w:color w:val="094183"/>
        <w:spacing w:val="-22"/>
      </w:rPr>
      <w:t xml:space="preserve"> </w:t>
    </w:r>
    <w:r w:rsidRPr="0076270A">
      <w:rPr>
        <w:bCs/>
        <w:color w:val="094183"/>
        <w:spacing w:val="-8"/>
      </w:rPr>
      <w:t>&amp;</w:t>
    </w:r>
    <w:r w:rsidRPr="0076270A">
      <w:rPr>
        <w:bCs/>
        <w:color w:val="094183"/>
        <w:spacing w:val="-22"/>
      </w:rPr>
      <w:t xml:space="preserve"> </w:t>
    </w:r>
    <w:r w:rsidRPr="0076270A">
      <w:rPr>
        <w:bCs/>
        <w:color w:val="094183"/>
        <w:spacing w:val="-8"/>
      </w:rPr>
      <w:t>Master of</w:t>
    </w:r>
    <w:r w:rsidRPr="0076270A">
      <w:rPr>
        <w:bCs/>
        <w:color w:val="094183"/>
        <w:spacing w:val="-18"/>
      </w:rPr>
      <w:t xml:space="preserve"> </w:t>
    </w:r>
    <w:r w:rsidRPr="0076270A">
      <w:rPr>
        <w:bCs/>
        <w:color w:val="094183"/>
        <w:spacing w:val="-7"/>
      </w:rPr>
      <w:t>Biomedical</w:t>
    </w:r>
    <w:r w:rsidRPr="0076270A">
      <w:rPr>
        <w:bCs/>
        <w:color w:val="094183"/>
        <w:spacing w:val="-22"/>
      </w:rPr>
      <w:t xml:space="preserve"> </w:t>
    </w:r>
    <w:r w:rsidRPr="0076270A">
      <w:rPr>
        <w:bCs/>
        <w:color w:val="094183"/>
        <w:spacing w:val="-7"/>
      </w:rPr>
      <w:t>Science projects</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CFF7A" w14:textId="77777777" w:rsidR="00323900" w:rsidRDefault="00323900" w:rsidP="00001B4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E14BA" w14:textId="77777777" w:rsidR="00323900" w:rsidRDefault="00323900" w:rsidP="00001B4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2AE1E02" w14:textId="77777777" w:rsidR="00323900" w:rsidRDefault="00323900" w:rsidP="00001B4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61924" w14:textId="77777777" w:rsidR="00323900" w:rsidRDefault="00323900" w:rsidP="00001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66BB3" w14:textId="29A7EB98" w:rsidR="00323900" w:rsidRDefault="00323900">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2E18F" w14:textId="07A6320B" w:rsidR="00323900" w:rsidRDefault="00323900">
    <w:pPr>
      <w:pStyle w:val="Footer"/>
      <w:jc w:val="right"/>
    </w:pPr>
    <w:r w:rsidRPr="007670B5">
      <w:rPr>
        <w:color w:val="1F497D" w:themeColor="text2"/>
      </w:rPr>
      <w:fldChar w:fldCharType="begin"/>
    </w:r>
    <w:r w:rsidRPr="007670B5">
      <w:rPr>
        <w:color w:val="1F497D" w:themeColor="text2"/>
      </w:rPr>
      <w:instrText xml:space="preserve"> PAGE   \* MERGEFORMAT </w:instrText>
    </w:r>
    <w:r w:rsidRPr="007670B5">
      <w:rPr>
        <w:color w:val="1F497D" w:themeColor="text2"/>
      </w:rPr>
      <w:fldChar w:fldCharType="separate"/>
    </w:r>
    <w:r w:rsidRPr="007670B5">
      <w:rPr>
        <w:noProof/>
        <w:color w:val="1F497D" w:themeColor="text2"/>
      </w:rPr>
      <w:t>2</w:t>
    </w:r>
    <w:r w:rsidRPr="007670B5">
      <w:rPr>
        <w:noProof/>
        <w:color w:val="1F497D" w:themeColor="text2"/>
      </w:rPr>
      <w:fldChar w:fldCharType="end"/>
    </w:r>
  </w:p>
  <w:p w14:paraId="1BE9C294" w14:textId="5B4903F2" w:rsidR="00323900" w:rsidRDefault="00323900" w:rsidP="007670B5">
    <w:pPr>
      <w:spacing w:line="245" w:lineRule="exact"/>
      <w:ind w:left="20"/>
    </w:pPr>
    <w:r w:rsidRPr="0076270A">
      <w:rPr>
        <w:bCs/>
        <w:color w:val="094183"/>
        <w:spacing w:val="-8"/>
      </w:rPr>
      <w:t>202</w:t>
    </w:r>
    <w:r w:rsidR="00041C1C">
      <w:rPr>
        <w:bCs/>
        <w:color w:val="094183"/>
        <w:spacing w:val="-8"/>
      </w:rPr>
      <w:t>3</w:t>
    </w:r>
    <w:r w:rsidRPr="0076270A">
      <w:rPr>
        <w:bCs/>
        <w:color w:val="094183"/>
        <w:spacing w:val="-23"/>
      </w:rPr>
      <w:t xml:space="preserve"> </w:t>
    </w:r>
    <w:r w:rsidRPr="0076270A">
      <w:rPr>
        <w:bCs/>
        <w:color w:val="094183"/>
        <w:spacing w:val="-8"/>
      </w:rPr>
      <w:t>Honours</w:t>
    </w:r>
    <w:r w:rsidRPr="0076270A">
      <w:rPr>
        <w:bCs/>
        <w:color w:val="094183"/>
        <w:spacing w:val="-22"/>
      </w:rPr>
      <w:t xml:space="preserve"> </w:t>
    </w:r>
    <w:r w:rsidRPr="0076270A">
      <w:rPr>
        <w:bCs/>
        <w:color w:val="094183"/>
        <w:spacing w:val="-8"/>
      </w:rPr>
      <w:t>&amp;</w:t>
    </w:r>
    <w:r w:rsidRPr="0076270A">
      <w:rPr>
        <w:bCs/>
        <w:color w:val="094183"/>
        <w:spacing w:val="-22"/>
      </w:rPr>
      <w:t xml:space="preserve"> </w:t>
    </w:r>
    <w:r w:rsidRPr="0076270A">
      <w:rPr>
        <w:bCs/>
        <w:color w:val="094183"/>
        <w:spacing w:val="-8"/>
      </w:rPr>
      <w:t>Master of</w:t>
    </w:r>
    <w:r w:rsidRPr="0076270A">
      <w:rPr>
        <w:bCs/>
        <w:color w:val="094183"/>
        <w:spacing w:val="-18"/>
      </w:rPr>
      <w:t xml:space="preserve"> </w:t>
    </w:r>
    <w:r w:rsidRPr="0076270A">
      <w:rPr>
        <w:bCs/>
        <w:color w:val="094183"/>
        <w:spacing w:val="-7"/>
      </w:rPr>
      <w:t>Biomedical</w:t>
    </w:r>
    <w:r w:rsidRPr="0076270A">
      <w:rPr>
        <w:bCs/>
        <w:color w:val="094183"/>
        <w:spacing w:val="-22"/>
      </w:rPr>
      <w:t xml:space="preserve"> </w:t>
    </w:r>
    <w:r w:rsidRPr="0076270A">
      <w:rPr>
        <w:bCs/>
        <w:color w:val="094183"/>
        <w:spacing w:val="-7"/>
      </w:rPr>
      <w:t>Science projects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948FE" w14:textId="363811D4" w:rsidR="00323900" w:rsidRDefault="00323900" w:rsidP="00001B4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9522B70" w14:textId="77777777" w:rsidR="00323900" w:rsidRDefault="00323900" w:rsidP="00001B4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FE9E9" w14:textId="77777777" w:rsidR="00041C1C" w:rsidRDefault="00041C1C" w:rsidP="00041C1C">
    <w:pPr>
      <w:spacing w:line="245" w:lineRule="exact"/>
      <w:ind w:left="20"/>
    </w:pPr>
    <w:r w:rsidRPr="0076270A">
      <w:rPr>
        <w:bCs/>
        <w:color w:val="094183"/>
        <w:spacing w:val="-8"/>
      </w:rPr>
      <w:t>202</w:t>
    </w:r>
    <w:r>
      <w:rPr>
        <w:bCs/>
        <w:color w:val="094183"/>
        <w:spacing w:val="-8"/>
      </w:rPr>
      <w:t>3</w:t>
    </w:r>
    <w:r w:rsidRPr="0076270A">
      <w:rPr>
        <w:bCs/>
        <w:color w:val="094183"/>
        <w:spacing w:val="-23"/>
      </w:rPr>
      <w:t xml:space="preserve"> </w:t>
    </w:r>
    <w:r w:rsidRPr="0076270A">
      <w:rPr>
        <w:bCs/>
        <w:color w:val="094183"/>
        <w:spacing w:val="-8"/>
      </w:rPr>
      <w:t>Honours</w:t>
    </w:r>
    <w:r w:rsidRPr="0076270A">
      <w:rPr>
        <w:bCs/>
        <w:color w:val="094183"/>
        <w:spacing w:val="-22"/>
      </w:rPr>
      <w:t xml:space="preserve"> </w:t>
    </w:r>
    <w:r w:rsidRPr="0076270A">
      <w:rPr>
        <w:bCs/>
        <w:color w:val="094183"/>
        <w:spacing w:val="-8"/>
      </w:rPr>
      <w:t>&amp;</w:t>
    </w:r>
    <w:r w:rsidRPr="0076270A">
      <w:rPr>
        <w:bCs/>
        <w:color w:val="094183"/>
        <w:spacing w:val="-22"/>
      </w:rPr>
      <w:t xml:space="preserve"> </w:t>
    </w:r>
    <w:r w:rsidRPr="0076270A">
      <w:rPr>
        <w:bCs/>
        <w:color w:val="094183"/>
        <w:spacing w:val="-8"/>
      </w:rPr>
      <w:t>Master of</w:t>
    </w:r>
    <w:r w:rsidRPr="0076270A">
      <w:rPr>
        <w:bCs/>
        <w:color w:val="094183"/>
        <w:spacing w:val="-18"/>
      </w:rPr>
      <w:t xml:space="preserve"> </w:t>
    </w:r>
    <w:r w:rsidRPr="0076270A">
      <w:rPr>
        <w:bCs/>
        <w:color w:val="094183"/>
        <w:spacing w:val="-7"/>
      </w:rPr>
      <w:t>Biomedical</w:t>
    </w:r>
    <w:r w:rsidRPr="0076270A">
      <w:rPr>
        <w:bCs/>
        <w:color w:val="094183"/>
        <w:spacing w:val="-22"/>
      </w:rPr>
      <w:t xml:space="preserve"> </w:t>
    </w:r>
    <w:r w:rsidRPr="0076270A">
      <w:rPr>
        <w:bCs/>
        <w:color w:val="094183"/>
        <w:spacing w:val="-7"/>
      </w:rPr>
      <w:t>Science projects</w:t>
    </w:r>
  </w:p>
  <w:p w14:paraId="4C3EFDB0" w14:textId="7D4425ED" w:rsidR="00323900" w:rsidRPr="00ED70DD" w:rsidRDefault="00323900" w:rsidP="00001B40">
    <w:pPr>
      <w:pStyle w:val="Footer"/>
      <w:rPr>
        <w:noProof/>
        <w:lang w:val="en-US"/>
      </w:rPr>
    </w:pPr>
    <w:r w:rsidRPr="00ED70DD">
      <w:rPr>
        <w:noProof/>
        <w:lang w:val="en-US"/>
      </w:rPr>
      <w:tab/>
    </w:r>
    <w:r w:rsidRPr="00ED70DD">
      <w:rPr>
        <w:noProof/>
        <w:lang w:val="en-US"/>
      </w:rPr>
      <w:tab/>
    </w:r>
    <w:r w:rsidRPr="00ED70DD">
      <w:rPr>
        <w:noProof/>
        <w:lang w:val="en-US"/>
      </w:rPr>
      <w:fldChar w:fldCharType="begin"/>
    </w:r>
    <w:r w:rsidRPr="00ED70DD">
      <w:rPr>
        <w:noProof/>
        <w:lang w:val="en-US"/>
      </w:rPr>
      <w:instrText xml:space="preserve">PAGE  </w:instrText>
    </w:r>
    <w:r w:rsidRPr="00ED70DD">
      <w:rPr>
        <w:noProof/>
        <w:lang w:val="en-US"/>
      </w:rPr>
      <w:fldChar w:fldCharType="separate"/>
    </w:r>
    <w:r>
      <w:rPr>
        <w:noProof/>
        <w:lang w:val="en-US"/>
      </w:rPr>
      <w:t>2</w:t>
    </w:r>
    <w:r w:rsidRPr="00ED70DD">
      <w:rPr>
        <w:noProof/>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0215040"/>
      <w:docPartObj>
        <w:docPartGallery w:val="Page Numbers (Bottom of Page)"/>
        <w:docPartUnique/>
      </w:docPartObj>
    </w:sdtPr>
    <w:sdtEndPr>
      <w:rPr>
        <w:noProof/>
      </w:rPr>
    </w:sdtEndPr>
    <w:sdtContent>
      <w:p w14:paraId="0646945F" w14:textId="664C57CA" w:rsidR="00323900" w:rsidRDefault="00323900">
        <w:pPr>
          <w:pStyle w:val="Footer"/>
          <w:jc w:val="right"/>
        </w:pPr>
        <w:r w:rsidRPr="001D3EBE">
          <w:rPr>
            <w:color w:val="1F497D" w:themeColor="text2"/>
          </w:rPr>
          <w:fldChar w:fldCharType="begin"/>
        </w:r>
        <w:r w:rsidRPr="001D3EBE">
          <w:rPr>
            <w:color w:val="1F497D" w:themeColor="text2"/>
          </w:rPr>
          <w:instrText xml:space="preserve"> PAGE   \* MERGEFORMAT </w:instrText>
        </w:r>
        <w:r w:rsidRPr="001D3EBE">
          <w:rPr>
            <w:color w:val="1F497D" w:themeColor="text2"/>
          </w:rPr>
          <w:fldChar w:fldCharType="separate"/>
        </w:r>
        <w:r w:rsidRPr="001D3EBE">
          <w:rPr>
            <w:noProof/>
            <w:color w:val="1F497D" w:themeColor="text2"/>
          </w:rPr>
          <w:t>2</w:t>
        </w:r>
        <w:r w:rsidRPr="001D3EBE">
          <w:rPr>
            <w:noProof/>
            <w:color w:val="1F497D" w:themeColor="text2"/>
          </w:rPr>
          <w:fldChar w:fldCharType="end"/>
        </w:r>
      </w:p>
    </w:sdtContent>
  </w:sdt>
  <w:p w14:paraId="578D2236" w14:textId="066579BD" w:rsidR="00323900" w:rsidRPr="0076270A" w:rsidRDefault="00323900" w:rsidP="00FA03D4">
    <w:pPr>
      <w:spacing w:line="245" w:lineRule="exact"/>
      <w:ind w:left="20"/>
      <w:rPr>
        <w:bCs/>
      </w:rPr>
    </w:pPr>
    <w:r w:rsidRPr="0076270A">
      <w:rPr>
        <w:bCs/>
        <w:color w:val="094183"/>
        <w:spacing w:val="-8"/>
      </w:rPr>
      <w:t>202</w:t>
    </w:r>
    <w:r w:rsidR="00041C1C">
      <w:rPr>
        <w:bCs/>
        <w:color w:val="094183"/>
        <w:spacing w:val="-8"/>
      </w:rPr>
      <w:t>3</w:t>
    </w:r>
    <w:r w:rsidRPr="0076270A">
      <w:rPr>
        <w:bCs/>
        <w:color w:val="094183"/>
        <w:spacing w:val="-23"/>
      </w:rPr>
      <w:t xml:space="preserve"> </w:t>
    </w:r>
    <w:r w:rsidRPr="0076270A">
      <w:rPr>
        <w:bCs/>
        <w:color w:val="094183"/>
        <w:spacing w:val="-8"/>
      </w:rPr>
      <w:t>Honours</w:t>
    </w:r>
    <w:r w:rsidRPr="0076270A">
      <w:rPr>
        <w:bCs/>
        <w:color w:val="094183"/>
        <w:spacing w:val="-22"/>
      </w:rPr>
      <w:t xml:space="preserve"> </w:t>
    </w:r>
    <w:r w:rsidRPr="0076270A">
      <w:rPr>
        <w:bCs/>
        <w:color w:val="094183"/>
        <w:spacing w:val="-8"/>
      </w:rPr>
      <w:t>&amp;</w:t>
    </w:r>
    <w:r w:rsidRPr="0076270A">
      <w:rPr>
        <w:bCs/>
        <w:color w:val="094183"/>
        <w:spacing w:val="-22"/>
      </w:rPr>
      <w:t xml:space="preserve"> </w:t>
    </w:r>
    <w:r w:rsidRPr="0076270A">
      <w:rPr>
        <w:bCs/>
        <w:color w:val="094183"/>
        <w:spacing w:val="-8"/>
      </w:rPr>
      <w:t>Master of</w:t>
    </w:r>
    <w:r w:rsidRPr="0076270A">
      <w:rPr>
        <w:bCs/>
        <w:color w:val="094183"/>
        <w:spacing w:val="-18"/>
      </w:rPr>
      <w:t xml:space="preserve"> </w:t>
    </w:r>
    <w:r w:rsidRPr="0076270A">
      <w:rPr>
        <w:bCs/>
        <w:color w:val="094183"/>
        <w:spacing w:val="-7"/>
      </w:rPr>
      <w:t>Biomedical</w:t>
    </w:r>
    <w:r w:rsidRPr="0076270A">
      <w:rPr>
        <w:bCs/>
        <w:color w:val="094183"/>
        <w:spacing w:val="-22"/>
      </w:rPr>
      <w:t xml:space="preserve"> </w:t>
    </w:r>
    <w:r w:rsidRPr="0076270A">
      <w:rPr>
        <w:bCs/>
        <w:color w:val="094183"/>
        <w:spacing w:val="-7"/>
      </w:rPr>
      <w:t>Science projects</w:t>
    </w:r>
  </w:p>
  <w:p w14:paraId="41420078" w14:textId="10294CE7" w:rsidR="00323900" w:rsidRDefault="00323900" w:rsidP="00FA03D4">
    <w:pPr>
      <w:pStyle w:val="BodyText"/>
      <w:spacing w:line="14" w:lineRule="auto"/>
      <w:ind w:left="0"/>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1CA7A" w14:textId="77777777" w:rsidR="00323900" w:rsidRDefault="00323900" w:rsidP="00001B4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6E1A355" w14:textId="77777777" w:rsidR="00323900" w:rsidRDefault="00323900" w:rsidP="00001B4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9602889"/>
      <w:docPartObj>
        <w:docPartGallery w:val="Page Numbers (Bottom of Page)"/>
        <w:docPartUnique/>
      </w:docPartObj>
    </w:sdtPr>
    <w:sdtEndPr>
      <w:rPr>
        <w:noProof/>
        <w:color w:val="1F497D" w:themeColor="text2"/>
      </w:rPr>
    </w:sdtEndPr>
    <w:sdtContent>
      <w:p w14:paraId="3AD0394A" w14:textId="6E0F8742" w:rsidR="00323900" w:rsidRPr="00FC64D6" w:rsidRDefault="00323900">
        <w:pPr>
          <w:pStyle w:val="Footer"/>
          <w:jc w:val="right"/>
          <w:rPr>
            <w:color w:val="1F497D" w:themeColor="text2"/>
          </w:rPr>
        </w:pPr>
        <w:r w:rsidRPr="00FC64D6">
          <w:rPr>
            <w:color w:val="1F497D" w:themeColor="text2"/>
          </w:rPr>
          <w:fldChar w:fldCharType="begin"/>
        </w:r>
        <w:r w:rsidRPr="00FC64D6">
          <w:rPr>
            <w:color w:val="1F497D" w:themeColor="text2"/>
          </w:rPr>
          <w:instrText xml:space="preserve"> PAGE   \* MERGEFORMAT </w:instrText>
        </w:r>
        <w:r w:rsidRPr="00FC64D6">
          <w:rPr>
            <w:color w:val="1F497D" w:themeColor="text2"/>
          </w:rPr>
          <w:fldChar w:fldCharType="separate"/>
        </w:r>
        <w:r w:rsidRPr="00FC64D6">
          <w:rPr>
            <w:noProof/>
            <w:color w:val="1F497D" w:themeColor="text2"/>
          </w:rPr>
          <w:t>2</w:t>
        </w:r>
        <w:r w:rsidRPr="00FC64D6">
          <w:rPr>
            <w:noProof/>
            <w:color w:val="1F497D" w:themeColor="text2"/>
          </w:rPr>
          <w:fldChar w:fldCharType="end"/>
        </w:r>
      </w:p>
    </w:sdtContent>
  </w:sdt>
  <w:p w14:paraId="7FB3E121" w14:textId="459EA33E" w:rsidR="00323900" w:rsidRPr="0076270A" w:rsidRDefault="00323900" w:rsidP="0037133A">
    <w:pPr>
      <w:spacing w:line="245" w:lineRule="exact"/>
      <w:ind w:left="20"/>
      <w:rPr>
        <w:bCs/>
      </w:rPr>
    </w:pPr>
    <w:r w:rsidRPr="0076270A">
      <w:rPr>
        <w:bCs/>
        <w:color w:val="094183"/>
        <w:spacing w:val="-8"/>
      </w:rPr>
      <w:t>202</w:t>
    </w:r>
    <w:r w:rsidR="00041C1C">
      <w:rPr>
        <w:bCs/>
        <w:color w:val="094183"/>
        <w:spacing w:val="-8"/>
      </w:rPr>
      <w:t>3</w:t>
    </w:r>
    <w:r w:rsidRPr="0076270A">
      <w:rPr>
        <w:bCs/>
        <w:color w:val="094183"/>
        <w:spacing w:val="-23"/>
      </w:rPr>
      <w:t xml:space="preserve"> </w:t>
    </w:r>
    <w:r w:rsidRPr="0076270A">
      <w:rPr>
        <w:bCs/>
        <w:color w:val="094183"/>
        <w:spacing w:val="-8"/>
      </w:rPr>
      <w:t>Honours</w:t>
    </w:r>
    <w:r w:rsidRPr="0076270A">
      <w:rPr>
        <w:bCs/>
        <w:color w:val="094183"/>
        <w:spacing w:val="-22"/>
      </w:rPr>
      <w:t xml:space="preserve"> </w:t>
    </w:r>
    <w:r w:rsidRPr="0076270A">
      <w:rPr>
        <w:bCs/>
        <w:color w:val="094183"/>
        <w:spacing w:val="-8"/>
      </w:rPr>
      <w:t>&amp;</w:t>
    </w:r>
    <w:r w:rsidRPr="0076270A">
      <w:rPr>
        <w:bCs/>
        <w:color w:val="094183"/>
        <w:spacing w:val="-22"/>
      </w:rPr>
      <w:t xml:space="preserve"> </w:t>
    </w:r>
    <w:r w:rsidRPr="0076270A">
      <w:rPr>
        <w:bCs/>
        <w:color w:val="094183"/>
        <w:spacing w:val="-8"/>
      </w:rPr>
      <w:t>Master of</w:t>
    </w:r>
    <w:r w:rsidRPr="0076270A">
      <w:rPr>
        <w:bCs/>
        <w:color w:val="094183"/>
        <w:spacing w:val="-18"/>
      </w:rPr>
      <w:t xml:space="preserve"> </w:t>
    </w:r>
    <w:r w:rsidRPr="0076270A">
      <w:rPr>
        <w:bCs/>
        <w:color w:val="094183"/>
        <w:spacing w:val="-7"/>
      </w:rPr>
      <w:t>Biomedical</w:t>
    </w:r>
    <w:r w:rsidRPr="0076270A">
      <w:rPr>
        <w:bCs/>
        <w:color w:val="094183"/>
        <w:spacing w:val="-22"/>
      </w:rPr>
      <w:t xml:space="preserve"> </w:t>
    </w:r>
    <w:r w:rsidRPr="0076270A">
      <w:rPr>
        <w:bCs/>
        <w:color w:val="094183"/>
        <w:spacing w:val="-7"/>
      </w:rPr>
      <w:t>Science projects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F8080" w14:textId="77777777" w:rsidR="00323900" w:rsidRDefault="00323900" w:rsidP="00001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DC065" w14:textId="77777777" w:rsidR="00D55C43" w:rsidRDefault="00D55C43">
      <w:r>
        <w:separator/>
      </w:r>
    </w:p>
  </w:footnote>
  <w:footnote w:type="continuationSeparator" w:id="0">
    <w:p w14:paraId="3BBF08DA" w14:textId="77777777" w:rsidR="00D55C43" w:rsidRDefault="00D55C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0A436" w14:textId="77777777" w:rsidR="00041C1C" w:rsidRDefault="00041C1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247D5" w14:textId="77777777" w:rsidR="00323900" w:rsidRDefault="00323900" w:rsidP="00001B4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61581" w14:textId="3FA93659" w:rsidR="00323900" w:rsidRPr="003731D6" w:rsidRDefault="00323900" w:rsidP="003731D6">
    <w:pPr>
      <w:pStyle w:val="Header"/>
      <w:jc w:val="right"/>
      <w:rPr>
        <w:color w:val="1F497D" w:themeColor="text2"/>
        <w:sz w:val="28"/>
        <w:szCs w:val="28"/>
        <w:lang w:val="en-US"/>
      </w:rPr>
    </w:pPr>
    <w:r w:rsidRPr="003731D6">
      <w:rPr>
        <w:color w:val="1F497D" w:themeColor="text2"/>
        <w:sz w:val="28"/>
        <w:szCs w:val="28"/>
        <w:lang w:val="en-US"/>
      </w:rPr>
      <w:t>Bacterial Virulence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47450" w14:textId="77777777" w:rsidR="00323900" w:rsidRDefault="00323900" w:rsidP="00001B4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84399" w14:textId="15DBA35A" w:rsidR="00323900" w:rsidRPr="00A53567" w:rsidRDefault="00323900" w:rsidP="00A53567">
    <w:pPr>
      <w:pStyle w:val="Header"/>
      <w:tabs>
        <w:tab w:val="left" w:pos="2708"/>
      </w:tabs>
      <w:jc w:val="right"/>
      <w:rPr>
        <w:color w:val="1F497D" w:themeColor="text2"/>
        <w:sz w:val="28"/>
        <w:szCs w:val="28"/>
        <w:lang w:val="en-U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8BE1A" w14:textId="77777777" w:rsidR="00323900" w:rsidRDefault="00323900" w:rsidP="00001B4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8F990" w14:textId="5F7AB32F" w:rsidR="00323900" w:rsidRPr="00BA2FA9" w:rsidRDefault="00323900" w:rsidP="00BA2FA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73627" w14:textId="77777777" w:rsidR="00551E90" w:rsidRPr="00BA2FA9" w:rsidRDefault="00551E90" w:rsidP="00BA2FA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34E19" w14:textId="77777777" w:rsidR="00323900" w:rsidRPr="00BA2FA9" w:rsidRDefault="00323900" w:rsidP="00BA2F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77234" w14:textId="77777777" w:rsidR="00041C1C" w:rsidRDefault="00041C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A98F8" w14:textId="77777777" w:rsidR="00323900" w:rsidRPr="00B35555" w:rsidRDefault="00323900" w:rsidP="00001B40">
    <w:pPr>
      <w:pStyle w:val="Header"/>
      <w:tabs>
        <w:tab w:val="left" w:pos="2708"/>
      </w:tabs>
      <w:rPr>
        <w:rFonts w:asciiTheme="minorHAnsi" w:hAnsiTheme="minorHAns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9ACC" w14:textId="19BABF87" w:rsidR="00323900" w:rsidRPr="00D15683" w:rsidRDefault="00323900" w:rsidP="00D15683">
    <w:pPr>
      <w:pStyle w:val="Header"/>
      <w:tabs>
        <w:tab w:val="left" w:pos="2708"/>
      </w:tabs>
      <w:jc w:val="right"/>
      <w:rPr>
        <w:rFonts w:asciiTheme="minorHAnsi" w:hAnsiTheme="minorHAnsi"/>
        <w:color w:val="002060"/>
        <w:sz w:val="28"/>
        <w:szCs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E4F6D" w14:textId="77777777" w:rsidR="00323900" w:rsidRDefault="00323900" w:rsidP="00001B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F1E1D" w14:textId="6C86836C" w:rsidR="00323900" w:rsidRPr="00446DAC" w:rsidRDefault="00323900" w:rsidP="004F7801">
    <w:pPr>
      <w:pStyle w:val="Header"/>
      <w:jc w:val="right"/>
      <w:rPr>
        <w:color w:val="002060"/>
        <w:lang w:val="en-US"/>
      </w:rPr>
    </w:pPr>
    <w:r w:rsidRPr="00446DAC">
      <w:rPr>
        <w:color w:val="002060"/>
        <w:lang w:val="en-US"/>
      </w:rPr>
      <w:t>Microbiomes in Health and Disease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BACAC" w14:textId="77777777" w:rsidR="00323900" w:rsidRDefault="00323900" w:rsidP="00001B4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3AAD4" w14:textId="1269D005" w:rsidR="00323900" w:rsidRPr="00041C1C" w:rsidRDefault="00551E90" w:rsidP="00B81D5C">
    <w:pPr>
      <w:pStyle w:val="Header"/>
      <w:rPr>
        <w:lang w:val="en-US"/>
      </w:rPr>
    </w:pPr>
    <w:r>
      <w:rPr>
        <w:lang w:val="en-US"/>
      </w:rPr>
      <w:ptab w:relativeTo="margin" w:alignment="center" w:leader="none"/>
    </w:r>
    <w:r>
      <w:rPr>
        <w:lang w:val="en-US"/>
      </w:rPr>
      <w:ptab w:relativeTo="margin" w:alignment="center" w:leader="none"/>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3CC82" w14:textId="77777777" w:rsidR="00323900" w:rsidRDefault="00323900" w:rsidP="00001B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1980"/>
    <w:multiLevelType w:val="multilevel"/>
    <w:tmpl w:val="1764B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9C3E29"/>
    <w:multiLevelType w:val="hybridMultilevel"/>
    <w:tmpl w:val="BCBE76F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81754"/>
    <w:multiLevelType w:val="hybridMultilevel"/>
    <w:tmpl w:val="CB4A5F92"/>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3" w15:restartNumberingAfterBreak="0">
    <w:nsid w:val="0EAD4519"/>
    <w:multiLevelType w:val="hybridMultilevel"/>
    <w:tmpl w:val="89C27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7F74E6"/>
    <w:multiLevelType w:val="hybridMultilevel"/>
    <w:tmpl w:val="E5DA8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AF0640"/>
    <w:multiLevelType w:val="hybridMultilevel"/>
    <w:tmpl w:val="81ECA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680C21"/>
    <w:multiLevelType w:val="hybridMultilevel"/>
    <w:tmpl w:val="FD9AC8AC"/>
    <w:lvl w:ilvl="0" w:tplc="0C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D2018A3"/>
    <w:multiLevelType w:val="hybridMultilevel"/>
    <w:tmpl w:val="C16E41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1ED2C99"/>
    <w:multiLevelType w:val="hybridMultilevel"/>
    <w:tmpl w:val="6BD429C0"/>
    <w:lvl w:ilvl="0" w:tplc="8354D774">
      <w:numFmt w:val="bullet"/>
      <w:lvlText w:val="•"/>
      <w:lvlJc w:val="left"/>
      <w:pPr>
        <w:ind w:left="1176" w:hanging="360"/>
      </w:pPr>
      <w:rPr>
        <w:rFonts w:hint="default"/>
        <w:lang w:val="en-AU" w:eastAsia="en-US" w:bidi="ar-SA"/>
      </w:rPr>
    </w:lvl>
    <w:lvl w:ilvl="1" w:tplc="04090003" w:tentative="1">
      <w:start w:val="1"/>
      <w:numFmt w:val="bullet"/>
      <w:lvlText w:val="o"/>
      <w:lvlJc w:val="left"/>
      <w:pPr>
        <w:ind w:left="1896" w:hanging="360"/>
      </w:pPr>
      <w:rPr>
        <w:rFonts w:ascii="Courier New" w:hAnsi="Courier New" w:cs="Courier New" w:hint="default"/>
      </w:rPr>
    </w:lvl>
    <w:lvl w:ilvl="2" w:tplc="04090005" w:tentative="1">
      <w:start w:val="1"/>
      <w:numFmt w:val="bullet"/>
      <w:lvlText w:val=""/>
      <w:lvlJc w:val="left"/>
      <w:pPr>
        <w:ind w:left="2616" w:hanging="360"/>
      </w:pPr>
      <w:rPr>
        <w:rFonts w:ascii="Wingdings" w:hAnsi="Wingdings" w:hint="default"/>
      </w:rPr>
    </w:lvl>
    <w:lvl w:ilvl="3" w:tplc="04090001" w:tentative="1">
      <w:start w:val="1"/>
      <w:numFmt w:val="bullet"/>
      <w:lvlText w:val=""/>
      <w:lvlJc w:val="left"/>
      <w:pPr>
        <w:ind w:left="3336" w:hanging="360"/>
      </w:pPr>
      <w:rPr>
        <w:rFonts w:ascii="Symbol" w:hAnsi="Symbol" w:hint="default"/>
      </w:rPr>
    </w:lvl>
    <w:lvl w:ilvl="4" w:tplc="04090003" w:tentative="1">
      <w:start w:val="1"/>
      <w:numFmt w:val="bullet"/>
      <w:lvlText w:val="o"/>
      <w:lvlJc w:val="left"/>
      <w:pPr>
        <w:ind w:left="4056" w:hanging="360"/>
      </w:pPr>
      <w:rPr>
        <w:rFonts w:ascii="Courier New" w:hAnsi="Courier New" w:cs="Courier New" w:hint="default"/>
      </w:rPr>
    </w:lvl>
    <w:lvl w:ilvl="5" w:tplc="04090005" w:tentative="1">
      <w:start w:val="1"/>
      <w:numFmt w:val="bullet"/>
      <w:lvlText w:val=""/>
      <w:lvlJc w:val="left"/>
      <w:pPr>
        <w:ind w:left="4776" w:hanging="360"/>
      </w:pPr>
      <w:rPr>
        <w:rFonts w:ascii="Wingdings" w:hAnsi="Wingdings" w:hint="default"/>
      </w:rPr>
    </w:lvl>
    <w:lvl w:ilvl="6" w:tplc="04090001" w:tentative="1">
      <w:start w:val="1"/>
      <w:numFmt w:val="bullet"/>
      <w:lvlText w:val=""/>
      <w:lvlJc w:val="left"/>
      <w:pPr>
        <w:ind w:left="5496" w:hanging="360"/>
      </w:pPr>
      <w:rPr>
        <w:rFonts w:ascii="Symbol" w:hAnsi="Symbol" w:hint="default"/>
      </w:rPr>
    </w:lvl>
    <w:lvl w:ilvl="7" w:tplc="04090003" w:tentative="1">
      <w:start w:val="1"/>
      <w:numFmt w:val="bullet"/>
      <w:lvlText w:val="o"/>
      <w:lvlJc w:val="left"/>
      <w:pPr>
        <w:ind w:left="6216" w:hanging="360"/>
      </w:pPr>
      <w:rPr>
        <w:rFonts w:ascii="Courier New" w:hAnsi="Courier New" w:cs="Courier New" w:hint="default"/>
      </w:rPr>
    </w:lvl>
    <w:lvl w:ilvl="8" w:tplc="04090005" w:tentative="1">
      <w:start w:val="1"/>
      <w:numFmt w:val="bullet"/>
      <w:lvlText w:val=""/>
      <w:lvlJc w:val="left"/>
      <w:pPr>
        <w:ind w:left="6936" w:hanging="360"/>
      </w:pPr>
      <w:rPr>
        <w:rFonts w:ascii="Wingdings" w:hAnsi="Wingdings" w:hint="default"/>
      </w:rPr>
    </w:lvl>
  </w:abstractNum>
  <w:abstractNum w:abstractNumId="9" w15:restartNumberingAfterBreak="0">
    <w:nsid w:val="28057393"/>
    <w:multiLevelType w:val="hybridMultilevel"/>
    <w:tmpl w:val="626C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4E7A42"/>
    <w:multiLevelType w:val="hybridMultilevel"/>
    <w:tmpl w:val="F086D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6014F0"/>
    <w:multiLevelType w:val="hybridMultilevel"/>
    <w:tmpl w:val="C9D459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F6D162A"/>
    <w:multiLevelType w:val="hybridMultilevel"/>
    <w:tmpl w:val="D8EA046A"/>
    <w:lvl w:ilvl="0" w:tplc="BCC08922">
      <w:start w:val="1"/>
      <w:numFmt w:val="decimal"/>
      <w:lvlText w:val="%1."/>
      <w:lvlJc w:val="left"/>
      <w:pPr>
        <w:ind w:left="600" w:hanging="428"/>
      </w:pPr>
      <w:rPr>
        <w:rFonts w:ascii="Calibri" w:eastAsia="Calibri" w:hAnsi="Calibri" w:cs="Calibri" w:hint="default"/>
        <w:b w:val="0"/>
        <w:bCs w:val="0"/>
        <w:i w:val="0"/>
        <w:iCs w:val="0"/>
        <w:spacing w:val="-2"/>
        <w:w w:val="100"/>
        <w:sz w:val="22"/>
        <w:szCs w:val="22"/>
        <w:lang w:val="en-AU" w:eastAsia="en-US" w:bidi="ar-SA"/>
      </w:rPr>
    </w:lvl>
    <w:lvl w:ilvl="1" w:tplc="64DCAE7A">
      <w:numFmt w:val="bullet"/>
      <w:lvlText w:val="•"/>
      <w:lvlJc w:val="left"/>
      <w:pPr>
        <w:ind w:left="1559" w:hanging="428"/>
      </w:pPr>
      <w:rPr>
        <w:rFonts w:hint="default"/>
        <w:lang w:val="en-AU" w:eastAsia="en-US" w:bidi="ar-SA"/>
      </w:rPr>
    </w:lvl>
    <w:lvl w:ilvl="2" w:tplc="3070B492">
      <w:numFmt w:val="bullet"/>
      <w:lvlText w:val="•"/>
      <w:lvlJc w:val="left"/>
      <w:pPr>
        <w:ind w:left="2519" w:hanging="428"/>
      </w:pPr>
      <w:rPr>
        <w:rFonts w:hint="default"/>
        <w:lang w:val="en-AU" w:eastAsia="en-US" w:bidi="ar-SA"/>
      </w:rPr>
    </w:lvl>
    <w:lvl w:ilvl="3" w:tplc="D89A422C">
      <w:numFmt w:val="bullet"/>
      <w:lvlText w:val="•"/>
      <w:lvlJc w:val="left"/>
      <w:pPr>
        <w:ind w:left="3479" w:hanging="428"/>
      </w:pPr>
      <w:rPr>
        <w:rFonts w:hint="default"/>
        <w:lang w:val="en-AU" w:eastAsia="en-US" w:bidi="ar-SA"/>
      </w:rPr>
    </w:lvl>
    <w:lvl w:ilvl="4" w:tplc="169CE348">
      <w:numFmt w:val="bullet"/>
      <w:lvlText w:val="•"/>
      <w:lvlJc w:val="left"/>
      <w:pPr>
        <w:ind w:left="4439" w:hanging="428"/>
      </w:pPr>
      <w:rPr>
        <w:rFonts w:hint="default"/>
        <w:lang w:val="en-AU" w:eastAsia="en-US" w:bidi="ar-SA"/>
      </w:rPr>
    </w:lvl>
    <w:lvl w:ilvl="5" w:tplc="068C845C">
      <w:numFmt w:val="bullet"/>
      <w:lvlText w:val="•"/>
      <w:lvlJc w:val="left"/>
      <w:pPr>
        <w:ind w:left="5399" w:hanging="428"/>
      </w:pPr>
      <w:rPr>
        <w:rFonts w:hint="default"/>
        <w:lang w:val="en-AU" w:eastAsia="en-US" w:bidi="ar-SA"/>
      </w:rPr>
    </w:lvl>
    <w:lvl w:ilvl="6" w:tplc="43708D72">
      <w:numFmt w:val="bullet"/>
      <w:lvlText w:val="•"/>
      <w:lvlJc w:val="left"/>
      <w:pPr>
        <w:ind w:left="6359" w:hanging="428"/>
      </w:pPr>
      <w:rPr>
        <w:rFonts w:hint="default"/>
        <w:lang w:val="en-AU" w:eastAsia="en-US" w:bidi="ar-SA"/>
      </w:rPr>
    </w:lvl>
    <w:lvl w:ilvl="7" w:tplc="DA66160E">
      <w:numFmt w:val="bullet"/>
      <w:lvlText w:val="•"/>
      <w:lvlJc w:val="left"/>
      <w:pPr>
        <w:ind w:left="7319" w:hanging="428"/>
      </w:pPr>
      <w:rPr>
        <w:rFonts w:hint="default"/>
        <w:lang w:val="en-AU" w:eastAsia="en-US" w:bidi="ar-SA"/>
      </w:rPr>
    </w:lvl>
    <w:lvl w:ilvl="8" w:tplc="5E905950">
      <w:numFmt w:val="bullet"/>
      <w:lvlText w:val="•"/>
      <w:lvlJc w:val="left"/>
      <w:pPr>
        <w:ind w:left="8279" w:hanging="428"/>
      </w:pPr>
      <w:rPr>
        <w:rFonts w:hint="default"/>
        <w:lang w:val="en-AU" w:eastAsia="en-US" w:bidi="ar-SA"/>
      </w:rPr>
    </w:lvl>
  </w:abstractNum>
  <w:abstractNum w:abstractNumId="13" w15:restartNumberingAfterBreak="0">
    <w:nsid w:val="39117A7B"/>
    <w:multiLevelType w:val="hybridMultilevel"/>
    <w:tmpl w:val="72F6C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9F7544"/>
    <w:multiLevelType w:val="hybridMultilevel"/>
    <w:tmpl w:val="1ACED02C"/>
    <w:lvl w:ilvl="0" w:tplc="CFAA3F20">
      <w:start w:val="1"/>
      <w:numFmt w:val="bullet"/>
      <w:lvlText w:val=""/>
      <w:lvlJc w:val="left"/>
      <w:pPr>
        <w:ind w:left="1126" w:hanging="360"/>
      </w:pPr>
      <w:rPr>
        <w:rFonts w:ascii="Symbol" w:hAnsi="Symbol" w:hint="default"/>
        <w:color w:val="auto"/>
      </w:rPr>
    </w:lvl>
    <w:lvl w:ilvl="1" w:tplc="04090003" w:tentative="1">
      <w:start w:val="1"/>
      <w:numFmt w:val="bullet"/>
      <w:lvlText w:val="o"/>
      <w:lvlJc w:val="left"/>
      <w:pPr>
        <w:ind w:left="1846" w:hanging="360"/>
      </w:pPr>
      <w:rPr>
        <w:rFonts w:ascii="Courier New" w:hAnsi="Courier New" w:cs="Courier New" w:hint="default"/>
      </w:rPr>
    </w:lvl>
    <w:lvl w:ilvl="2" w:tplc="04090005" w:tentative="1">
      <w:start w:val="1"/>
      <w:numFmt w:val="bullet"/>
      <w:lvlText w:val=""/>
      <w:lvlJc w:val="left"/>
      <w:pPr>
        <w:ind w:left="2566" w:hanging="360"/>
      </w:pPr>
      <w:rPr>
        <w:rFonts w:ascii="Wingdings" w:hAnsi="Wingdings" w:hint="default"/>
      </w:rPr>
    </w:lvl>
    <w:lvl w:ilvl="3" w:tplc="04090001" w:tentative="1">
      <w:start w:val="1"/>
      <w:numFmt w:val="bullet"/>
      <w:lvlText w:val=""/>
      <w:lvlJc w:val="left"/>
      <w:pPr>
        <w:ind w:left="3286" w:hanging="360"/>
      </w:pPr>
      <w:rPr>
        <w:rFonts w:ascii="Symbol" w:hAnsi="Symbol" w:hint="default"/>
      </w:rPr>
    </w:lvl>
    <w:lvl w:ilvl="4" w:tplc="04090003" w:tentative="1">
      <w:start w:val="1"/>
      <w:numFmt w:val="bullet"/>
      <w:lvlText w:val="o"/>
      <w:lvlJc w:val="left"/>
      <w:pPr>
        <w:ind w:left="4006" w:hanging="360"/>
      </w:pPr>
      <w:rPr>
        <w:rFonts w:ascii="Courier New" w:hAnsi="Courier New" w:cs="Courier New" w:hint="default"/>
      </w:rPr>
    </w:lvl>
    <w:lvl w:ilvl="5" w:tplc="04090005" w:tentative="1">
      <w:start w:val="1"/>
      <w:numFmt w:val="bullet"/>
      <w:lvlText w:val=""/>
      <w:lvlJc w:val="left"/>
      <w:pPr>
        <w:ind w:left="4726" w:hanging="360"/>
      </w:pPr>
      <w:rPr>
        <w:rFonts w:ascii="Wingdings" w:hAnsi="Wingdings" w:hint="default"/>
      </w:rPr>
    </w:lvl>
    <w:lvl w:ilvl="6" w:tplc="04090001" w:tentative="1">
      <w:start w:val="1"/>
      <w:numFmt w:val="bullet"/>
      <w:lvlText w:val=""/>
      <w:lvlJc w:val="left"/>
      <w:pPr>
        <w:ind w:left="5446" w:hanging="360"/>
      </w:pPr>
      <w:rPr>
        <w:rFonts w:ascii="Symbol" w:hAnsi="Symbol" w:hint="default"/>
      </w:rPr>
    </w:lvl>
    <w:lvl w:ilvl="7" w:tplc="04090003" w:tentative="1">
      <w:start w:val="1"/>
      <w:numFmt w:val="bullet"/>
      <w:lvlText w:val="o"/>
      <w:lvlJc w:val="left"/>
      <w:pPr>
        <w:ind w:left="6166" w:hanging="360"/>
      </w:pPr>
      <w:rPr>
        <w:rFonts w:ascii="Courier New" w:hAnsi="Courier New" w:cs="Courier New" w:hint="default"/>
      </w:rPr>
    </w:lvl>
    <w:lvl w:ilvl="8" w:tplc="04090005" w:tentative="1">
      <w:start w:val="1"/>
      <w:numFmt w:val="bullet"/>
      <w:lvlText w:val=""/>
      <w:lvlJc w:val="left"/>
      <w:pPr>
        <w:ind w:left="6886" w:hanging="360"/>
      </w:pPr>
      <w:rPr>
        <w:rFonts w:ascii="Wingdings" w:hAnsi="Wingdings" w:hint="default"/>
      </w:rPr>
    </w:lvl>
  </w:abstractNum>
  <w:abstractNum w:abstractNumId="15" w15:restartNumberingAfterBreak="0">
    <w:nsid w:val="403D3042"/>
    <w:multiLevelType w:val="hybridMultilevel"/>
    <w:tmpl w:val="1F14AC5E"/>
    <w:lvl w:ilvl="0" w:tplc="0C090001">
      <w:start w:val="1"/>
      <w:numFmt w:val="bullet"/>
      <w:lvlText w:val=""/>
      <w:lvlJc w:val="left"/>
      <w:pPr>
        <w:ind w:left="533" w:hanging="360"/>
      </w:pPr>
      <w:rPr>
        <w:rFonts w:ascii="Symbol" w:hAnsi="Symbol" w:hint="default"/>
      </w:rPr>
    </w:lvl>
    <w:lvl w:ilvl="1" w:tplc="0C090003" w:tentative="1">
      <w:start w:val="1"/>
      <w:numFmt w:val="bullet"/>
      <w:lvlText w:val="o"/>
      <w:lvlJc w:val="left"/>
      <w:pPr>
        <w:ind w:left="1253" w:hanging="360"/>
      </w:pPr>
      <w:rPr>
        <w:rFonts w:ascii="Courier New" w:hAnsi="Courier New" w:cs="Courier New" w:hint="default"/>
      </w:rPr>
    </w:lvl>
    <w:lvl w:ilvl="2" w:tplc="0C090005" w:tentative="1">
      <w:start w:val="1"/>
      <w:numFmt w:val="bullet"/>
      <w:lvlText w:val=""/>
      <w:lvlJc w:val="left"/>
      <w:pPr>
        <w:ind w:left="1973" w:hanging="360"/>
      </w:pPr>
      <w:rPr>
        <w:rFonts w:ascii="Wingdings" w:hAnsi="Wingdings" w:hint="default"/>
      </w:rPr>
    </w:lvl>
    <w:lvl w:ilvl="3" w:tplc="0C090001" w:tentative="1">
      <w:start w:val="1"/>
      <w:numFmt w:val="bullet"/>
      <w:lvlText w:val=""/>
      <w:lvlJc w:val="left"/>
      <w:pPr>
        <w:ind w:left="2693" w:hanging="360"/>
      </w:pPr>
      <w:rPr>
        <w:rFonts w:ascii="Symbol" w:hAnsi="Symbol" w:hint="default"/>
      </w:rPr>
    </w:lvl>
    <w:lvl w:ilvl="4" w:tplc="0C090003" w:tentative="1">
      <w:start w:val="1"/>
      <w:numFmt w:val="bullet"/>
      <w:lvlText w:val="o"/>
      <w:lvlJc w:val="left"/>
      <w:pPr>
        <w:ind w:left="3413" w:hanging="360"/>
      </w:pPr>
      <w:rPr>
        <w:rFonts w:ascii="Courier New" w:hAnsi="Courier New" w:cs="Courier New" w:hint="default"/>
      </w:rPr>
    </w:lvl>
    <w:lvl w:ilvl="5" w:tplc="0C090005" w:tentative="1">
      <w:start w:val="1"/>
      <w:numFmt w:val="bullet"/>
      <w:lvlText w:val=""/>
      <w:lvlJc w:val="left"/>
      <w:pPr>
        <w:ind w:left="4133" w:hanging="360"/>
      </w:pPr>
      <w:rPr>
        <w:rFonts w:ascii="Wingdings" w:hAnsi="Wingdings" w:hint="default"/>
      </w:rPr>
    </w:lvl>
    <w:lvl w:ilvl="6" w:tplc="0C090001" w:tentative="1">
      <w:start w:val="1"/>
      <w:numFmt w:val="bullet"/>
      <w:lvlText w:val=""/>
      <w:lvlJc w:val="left"/>
      <w:pPr>
        <w:ind w:left="4853" w:hanging="360"/>
      </w:pPr>
      <w:rPr>
        <w:rFonts w:ascii="Symbol" w:hAnsi="Symbol" w:hint="default"/>
      </w:rPr>
    </w:lvl>
    <w:lvl w:ilvl="7" w:tplc="0C090003" w:tentative="1">
      <w:start w:val="1"/>
      <w:numFmt w:val="bullet"/>
      <w:lvlText w:val="o"/>
      <w:lvlJc w:val="left"/>
      <w:pPr>
        <w:ind w:left="5573" w:hanging="360"/>
      </w:pPr>
      <w:rPr>
        <w:rFonts w:ascii="Courier New" w:hAnsi="Courier New" w:cs="Courier New" w:hint="default"/>
      </w:rPr>
    </w:lvl>
    <w:lvl w:ilvl="8" w:tplc="0C090005" w:tentative="1">
      <w:start w:val="1"/>
      <w:numFmt w:val="bullet"/>
      <w:lvlText w:val=""/>
      <w:lvlJc w:val="left"/>
      <w:pPr>
        <w:ind w:left="6293" w:hanging="360"/>
      </w:pPr>
      <w:rPr>
        <w:rFonts w:ascii="Wingdings" w:hAnsi="Wingdings" w:hint="default"/>
      </w:rPr>
    </w:lvl>
  </w:abstractNum>
  <w:abstractNum w:abstractNumId="16" w15:restartNumberingAfterBreak="0">
    <w:nsid w:val="4309051D"/>
    <w:multiLevelType w:val="hybridMultilevel"/>
    <w:tmpl w:val="BEA2E62C"/>
    <w:lvl w:ilvl="0" w:tplc="DCBCD110">
      <w:start w:val="1"/>
      <w:numFmt w:val="bullet"/>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774AD9"/>
    <w:multiLevelType w:val="hybridMultilevel"/>
    <w:tmpl w:val="1C1CE36A"/>
    <w:lvl w:ilvl="0" w:tplc="EDF2EBDA">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735553"/>
    <w:multiLevelType w:val="hybridMultilevel"/>
    <w:tmpl w:val="C61E0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B76FB9"/>
    <w:multiLevelType w:val="hybridMultilevel"/>
    <w:tmpl w:val="49467726"/>
    <w:lvl w:ilvl="0" w:tplc="55A0671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4572A4"/>
    <w:multiLevelType w:val="multilevel"/>
    <w:tmpl w:val="AE78C5F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1" w15:restartNumberingAfterBreak="0">
    <w:nsid w:val="53E1234D"/>
    <w:multiLevelType w:val="hybridMultilevel"/>
    <w:tmpl w:val="FB3278DC"/>
    <w:lvl w:ilvl="0" w:tplc="0E5C327E">
      <w:numFmt w:val="bullet"/>
      <w:lvlText w:val=""/>
      <w:lvlJc w:val="left"/>
      <w:pPr>
        <w:ind w:left="457" w:hanging="284"/>
      </w:pPr>
      <w:rPr>
        <w:rFonts w:ascii="Symbol" w:eastAsia="Symbol" w:hAnsi="Symbol" w:cs="Symbol" w:hint="default"/>
        <w:w w:val="100"/>
        <w:lang w:val="en-AU" w:eastAsia="en-US" w:bidi="ar-SA"/>
      </w:rPr>
    </w:lvl>
    <w:lvl w:ilvl="1" w:tplc="52CA9B26">
      <w:numFmt w:val="bullet"/>
      <w:lvlText w:val="•"/>
      <w:lvlJc w:val="left"/>
      <w:pPr>
        <w:ind w:left="1434" w:hanging="284"/>
      </w:pPr>
      <w:rPr>
        <w:rFonts w:hint="default"/>
        <w:lang w:val="en-AU" w:eastAsia="en-US" w:bidi="ar-SA"/>
      </w:rPr>
    </w:lvl>
    <w:lvl w:ilvl="2" w:tplc="7C66E24A">
      <w:numFmt w:val="bullet"/>
      <w:lvlText w:val="•"/>
      <w:lvlJc w:val="left"/>
      <w:pPr>
        <w:ind w:left="2408" w:hanging="284"/>
      </w:pPr>
      <w:rPr>
        <w:rFonts w:hint="default"/>
        <w:lang w:val="en-AU" w:eastAsia="en-US" w:bidi="ar-SA"/>
      </w:rPr>
    </w:lvl>
    <w:lvl w:ilvl="3" w:tplc="E76EEF58">
      <w:numFmt w:val="bullet"/>
      <w:lvlText w:val="•"/>
      <w:lvlJc w:val="left"/>
      <w:pPr>
        <w:ind w:left="3382" w:hanging="284"/>
      </w:pPr>
      <w:rPr>
        <w:rFonts w:hint="default"/>
        <w:lang w:val="en-AU" w:eastAsia="en-US" w:bidi="ar-SA"/>
      </w:rPr>
    </w:lvl>
    <w:lvl w:ilvl="4" w:tplc="93106EC6">
      <w:numFmt w:val="bullet"/>
      <w:lvlText w:val="•"/>
      <w:lvlJc w:val="left"/>
      <w:pPr>
        <w:ind w:left="4356" w:hanging="284"/>
      </w:pPr>
      <w:rPr>
        <w:rFonts w:hint="default"/>
        <w:lang w:val="en-AU" w:eastAsia="en-US" w:bidi="ar-SA"/>
      </w:rPr>
    </w:lvl>
    <w:lvl w:ilvl="5" w:tplc="20A8473C">
      <w:numFmt w:val="bullet"/>
      <w:lvlText w:val="•"/>
      <w:lvlJc w:val="left"/>
      <w:pPr>
        <w:ind w:left="5330" w:hanging="284"/>
      </w:pPr>
      <w:rPr>
        <w:rFonts w:hint="default"/>
        <w:lang w:val="en-AU" w:eastAsia="en-US" w:bidi="ar-SA"/>
      </w:rPr>
    </w:lvl>
    <w:lvl w:ilvl="6" w:tplc="405EAA14">
      <w:numFmt w:val="bullet"/>
      <w:lvlText w:val="•"/>
      <w:lvlJc w:val="left"/>
      <w:pPr>
        <w:ind w:left="6304" w:hanging="284"/>
      </w:pPr>
      <w:rPr>
        <w:rFonts w:hint="default"/>
        <w:lang w:val="en-AU" w:eastAsia="en-US" w:bidi="ar-SA"/>
      </w:rPr>
    </w:lvl>
    <w:lvl w:ilvl="7" w:tplc="689A48EE">
      <w:numFmt w:val="bullet"/>
      <w:lvlText w:val="•"/>
      <w:lvlJc w:val="left"/>
      <w:pPr>
        <w:ind w:left="7278" w:hanging="284"/>
      </w:pPr>
      <w:rPr>
        <w:rFonts w:hint="default"/>
        <w:lang w:val="en-AU" w:eastAsia="en-US" w:bidi="ar-SA"/>
      </w:rPr>
    </w:lvl>
    <w:lvl w:ilvl="8" w:tplc="4FAE5438">
      <w:numFmt w:val="bullet"/>
      <w:lvlText w:val="•"/>
      <w:lvlJc w:val="left"/>
      <w:pPr>
        <w:ind w:left="8252" w:hanging="284"/>
      </w:pPr>
      <w:rPr>
        <w:rFonts w:hint="default"/>
        <w:lang w:val="en-AU" w:eastAsia="en-US" w:bidi="ar-SA"/>
      </w:rPr>
    </w:lvl>
  </w:abstractNum>
  <w:abstractNum w:abstractNumId="22" w15:restartNumberingAfterBreak="0">
    <w:nsid w:val="56B05EC8"/>
    <w:multiLevelType w:val="hybridMultilevel"/>
    <w:tmpl w:val="F88E1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C96B17"/>
    <w:multiLevelType w:val="hybridMultilevel"/>
    <w:tmpl w:val="44EC6D3E"/>
    <w:lvl w:ilvl="0" w:tplc="0C090001">
      <w:start w:val="1"/>
      <w:numFmt w:val="bullet"/>
      <w:lvlText w:val=""/>
      <w:lvlJc w:val="left"/>
      <w:pPr>
        <w:ind w:left="836" w:hanging="360"/>
      </w:pPr>
      <w:rPr>
        <w:rFonts w:ascii="Symbol" w:hAnsi="Symbol" w:hint="default"/>
      </w:rPr>
    </w:lvl>
    <w:lvl w:ilvl="1" w:tplc="0C090003" w:tentative="1">
      <w:start w:val="1"/>
      <w:numFmt w:val="bullet"/>
      <w:lvlText w:val="o"/>
      <w:lvlJc w:val="left"/>
      <w:pPr>
        <w:ind w:left="1556" w:hanging="360"/>
      </w:pPr>
      <w:rPr>
        <w:rFonts w:ascii="Courier New" w:hAnsi="Courier New" w:cs="Courier New" w:hint="default"/>
      </w:rPr>
    </w:lvl>
    <w:lvl w:ilvl="2" w:tplc="0C090005" w:tentative="1">
      <w:start w:val="1"/>
      <w:numFmt w:val="bullet"/>
      <w:lvlText w:val=""/>
      <w:lvlJc w:val="left"/>
      <w:pPr>
        <w:ind w:left="2276" w:hanging="360"/>
      </w:pPr>
      <w:rPr>
        <w:rFonts w:ascii="Wingdings" w:hAnsi="Wingdings" w:hint="default"/>
      </w:rPr>
    </w:lvl>
    <w:lvl w:ilvl="3" w:tplc="0C090001" w:tentative="1">
      <w:start w:val="1"/>
      <w:numFmt w:val="bullet"/>
      <w:lvlText w:val=""/>
      <w:lvlJc w:val="left"/>
      <w:pPr>
        <w:ind w:left="2996" w:hanging="360"/>
      </w:pPr>
      <w:rPr>
        <w:rFonts w:ascii="Symbol" w:hAnsi="Symbol" w:hint="default"/>
      </w:rPr>
    </w:lvl>
    <w:lvl w:ilvl="4" w:tplc="0C090003" w:tentative="1">
      <w:start w:val="1"/>
      <w:numFmt w:val="bullet"/>
      <w:lvlText w:val="o"/>
      <w:lvlJc w:val="left"/>
      <w:pPr>
        <w:ind w:left="3716" w:hanging="360"/>
      </w:pPr>
      <w:rPr>
        <w:rFonts w:ascii="Courier New" w:hAnsi="Courier New" w:cs="Courier New" w:hint="default"/>
      </w:rPr>
    </w:lvl>
    <w:lvl w:ilvl="5" w:tplc="0C090005" w:tentative="1">
      <w:start w:val="1"/>
      <w:numFmt w:val="bullet"/>
      <w:lvlText w:val=""/>
      <w:lvlJc w:val="left"/>
      <w:pPr>
        <w:ind w:left="4436" w:hanging="360"/>
      </w:pPr>
      <w:rPr>
        <w:rFonts w:ascii="Wingdings" w:hAnsi="Wingdings" w:hint="default"/>
      </w:rPr>
    </w:lvl>
    <w:lvl w:ilvl="6" w:tplc="0C090001" w:tentative="1">
      <w:start w:val="1"/>
      <w:numFmt w:val="bullet"/>
      <w:lvlText w:val=""/>
      <w:lvlJc w:val="left"/>
      <w:pPr>
        <w:ind w:left="5156" w:hanging="360"/>
      </w:pPr>
      <w:rPr>
        <w:rFonts w:ascii="Symbol" w:hAnsi="Symbol" w:hint="default"/>
      </w:rPr>
    </w:lvl>
    <w:lvl w:ilvl="7" w:tplc="0C090003" w:tentative="1">
      <w:start w:val="1"/>
      <w:numFmt w:val="bullet"/>
      <w:lvlText w:val="o"/>
      <w:lvlJc w:val="left"/>
      <w:pPr>
        <w:ind w:left="5876" w:hanging="360"/>
      </w:pPr>
      <w:rPr>
        <w:rFonts w:ascii="Courier New" w:hAnsi="Courier New" w:cs="Courier New" w:hint="default"/>
      </w:rPr>
    </w:lvl>
    <w:lvl w:ilvl="8" w:tplc="0C090005" w:tentative="1">
      <w:start w:val="1"/>
      <w:numFmt w:val="bullet"/>
      <w:lvlText w:val=""/>
      <w:lvlJc w:val="left"/>
      <w:pPr>
        <w:ind w:left="6596" w:hanging="360"/>
      </w:pPr>
      <w:rPr>
        <w:rFonts w:ascii="Wingdings" w:hAnsi="Wingdings" w:hint="default"/>
      </w:rPr>
    </w:lvl>
  </w:abstractNum>
  <w:abstractNum w:abstractNumId="24" w15:restartNumberingAfterBreak="0">
    <w:nsid w:val="5D5B45A0"/>
    <w:multiLevelType w:val="hybridMultilevel"/>
    <w:tmpl w:val="14F8A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894A0B"/>
    <w:multiLevelType w:val="hybridMultilevel"/>
    <w:tmpl w:val="8E3623D8"/>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26" w15:restartNumberingAfterBreak="0">
    <w:nsid w:val="5FAF7BA7"/>
    <w:multiLevelType w:val="hybridMultilevel"/>
    <w:tmpl w:val="F2FC3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23258C"/>
    <w:multiLevelType w:val="hybridMultilevel"/>
    <w:tmpl w:val="2398EDCA"/>
    <w:lvl w:ilvl="0" w:tplc="04090001">
      <w:start w:val="1"/>
      <w:numFmt w:val="bullet"/>
      <w:lvlText w:val=""/>
      <w:lvlJc w:val="left"/>
      <w:pPr>
        <w:ind w:left="834" w:hanging="360"/>
      </w:pPr>
      <w:rPr>
        <w:rFonts w:ascii="Symbol" w:hAnsi="Symbol" w:hint="default"/>
      </w:rPr>
    </w:lvl>
    <w:lvl w:ilvl="1" w:tplc="04090003" w:tentative="1">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28" w15:restartNumberingAfterBreak="0">
    <w:nsid w:val="630A4E9E"/>
    <w:multiLevelType w:val="hybridMultilevel"/>
    <w:tmpl w:val="9B242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4F0791"/>
    <w:multiLevelType w:val="hybridMultilevel"/>
    <w:tmpl w:val="2D2A1550"/>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0" w15:restartNumberingAfterBreak="0">
    <w:nsid w:val="6AB15B6D"/>
    <w:multiLevelType w:val="hybridMultilevel"/>
    <w:tmpl w:val="7FA09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C9535B"/>
    <w:multiLevelType w:val="hybridMultilevel"/>
    <w:tmpl w:val="2B4429F0"/>
    <w:lvl w:ilvl="0" w:tplc="3796DF06">
      <w:start w:val="1"/>
      <w:numFmt w:val="decimal"/>
      <w:lvlText w:val="%1."/>
      <w:lvlJc w:val="left"/>
      <w:pPr>
        <w:ind w:left="600" w:hanging="428"/>
      </w:pPr>
      <w:rPr>
        <w:rFonts w:ascii="Calibri" w:eastAsia="Calibri" w:hAnsi="Calibri" w:cs="Calibri" w:hint="default"/>
        <w:b w:val="0"/>
        <w:bCs w:val="0"/>
        <w:i w:val="0"/>
        <w:iCs w:val="0"/>
        <w:spacing w:val="-2"/>
        <w:w w:val="100"/>
        <w:sz w:val="22"/>
        <w:szCs w:val="22"/>
        <w:lang w:val="en-AU" w:eastAsia="en-US" w:bidi="ar-SA"/>
      </w:rPr>
    </w:lvl>
    <w:lvl w:ilvl="1" w:tplc="8354D774">
      <w:numFmt w:val="bullet"/>
      <w:lvlText w:val="•"/>
      <w:lvlJc w:val="left"/>
      <w:pPr>
        <w:ind w:left="1559" w:hanging="428"/>
      </w:pPr>
      <w:rPr>
        <w:rFonts w:hint="default"/>
        <w:lang w:val="en-AU" w:eastAsia="en-US" w:bidi="ar-SA"/>
      </w:rPr>
    </w:lvl>
    <w:lvl w:ilvl="2" w:tplc="1F823522">
      <w:numFmt w:val="bullet"/>
      <w:lvlText w:val="•"/>
      <w:lvlJc w:val="left"/>
      <w:pPr>
        <w:ind w:left="2519" w:hanging="428"/>
      </w:pPr>
      <w:rPr>
        <w:rFonts w:hint="default"/>
        <w:lang w:val="en-AU" w:eastAsia="en-US" w:bidi="ar-SA"/>
      </w:rPr>
    </w:lvl>
    <w:lvl w:ilvl="3" w:tplc="D75ECFE0">
      <w:numFmt w:val="bullet"/>
      <w:lvlText w:val="•"/>
      <w:lvlJc w:val="left"/>
      <w:pPr>
        <w:ind w:left="3479" w:hanging="428"/>
      </w:pPr>
      <w:rPr>
        <w:rFonts w:hint="default"/>
        <w:lang w:val="en-AU" w:eastAsia="en-US" w:bidi="ar-SA"/>
      </w:rPr>
    </w:lvl>
    <w:lvl w:ilvl="4" w:tplc="75047CD6">
      <w:numFmt w:val="bullet"/>
      <w:lvlText w:val="•"/>
      <w:lvlJc w:val="left"/>
      <w:pPr>
        <w:ind w:left="4439" w:hanging="428"/>
      </w:pPr>
      <w:rPr>
        <w:rFonts w:hint="default"/>
        <w:lang w:val="en-AU" w:eastAsia="en-US" w:bidi="ar-SA"/>
      </w:rPr>
    </w:lvl>
    <w:lvl w:ilvl="5" w:tplc="AA8AFA50">
      <w:numFmt w:val="bullet"/>
      <w:lvlText w:val="•"/>
      <w:lvlJc w:val="left"/>
      <w:pPr>
        <w:ind w:left="5399" w:hanging="428"/>
      </w:pPr>
      <w:rPr>
        <w:rFonts w:hint="default"/>
        <w:lang w:val="en-AU" w:eastAsia="en-US" w:bidi="ar-SA"/>
      </w:rPr>
    </w:lvl>
    <w:lvl w:ilvl="6" w:tplc="93303882">
      <w:numFmt w:val="bullet"/>
      <w:lvlText w:val="•"/>
      <w:lvlJc w:val="left"/>
      <w:pPr>
        <w:ind w:left="6359" w:hanging="428"/>
      </w:pPr>
      <w:rPr>
        <w:rFonts w:hint="default"/>
        <w:lang w:val="en-AU" w:eastAsia="en-US" w:bidi="ar-SA"/>
      </w:rPr>
    </w:lvl>
    <w:lvl w:ilvl="7" w:tplc="3828D25A">
      <w:numFmt w:val="bullet"/>
      <w:lvlText w:val="•"/>
      <w:lvlJc w:val="left"/>
      <w:pPr>
        <w:ind w:left="7319" w:hanging="428"/>
      </w:pPr>
      <w:rPr>
        <w:rFonts w:hint="default"/>
        <w:lang w:val="en-AU" w:eastAsia="en-US" w:bidi="ar-SA"/>
      </w:rPr>
    </w:lvl>
    <w:lvl w:ilvl="8" w:tplc="8726505E">
      <w:numFmt w:val="bullet"/>
      <w:lvlText w:val="•"/>
      <w:lvlJc w:val="left"/>
      <w:pPr>
        <w:ind w:left="8279" w:hanging="428"/>
      </w:pPr>
      <w:rPr>
        <w:rFonts w:hint="default"/>
        <w:lang w:val="en-AU" w:eastAsia="en-US" w:bidi="ar-SA"/>
      </w:rPr>
    </w:lvl>
  </w:abstractNum>
  <w:abstractNum w:abstractNumId="32" w15:restartNumberingAfterBreak="0">
    <w:nsid w:val="7F7C03C9"/>
    <w:multiLevelType w:val="hybridMultilevel"/>
    <w:tmpl w:val="A6D85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55888822">
    <w:abstractNumId w:val="12"/>
  </w:num>
  <w:num w:numId="2" w16cid:durableId="906379022">
    <w:abstractNumId w:val="31"/>
  </w:num>
  <w:num w:numId="3" w16cid:durableId="1118796330">
    <w:abstractNumId w:val="21"/>
  </w:num>
  <w:num w:numId="4" w16cid:durableId="30690252">
    <w:abstractNumId w:val="17"/>
  </w:num>
  <w:num w:numId="5" w16cid:durableId="186410268">
    <w:abstractNumId w:val="8"/>
  </w:num>
  <w:num w:numId="6" w16cid:durableId="1372849874">
    <w:abstractNumId w:val="6"/>
  </w:num>
  <w:num w:numId="7" w16cid:durableId="841774729">
    <w:abstractNumId w:val="3"/>
  </w:num>
  <w:num w:numId="8" w16cid:durableId="1303195072">
    <w:abstractNumId w:val="5"/>
  </w:num>
  <w:num w:numId="9" w16cid:durableId="1013342009">
    <w:abstractNumId w:val="7"/>
  </w:num>
  <w:num w:numId="10" w16cid:durableId="1910456193">
    <w:abstractNumId w:val="15"/>
  </w:num>
  <w:num w:numId="11" w16cid:durableId="616332513">
    <w:abstractNumId w:val="14"/>
  </w:num>
  <w:num w:numId="12" w16cid:durableId="2023235379">
    <w:abstractNumId w:val="27"/>
  </w:num>
  <w:num w:numId="13" w16cid:durableId="1914001440">
    <w:abstractNumId w:val="25"/>
  </w:num>
  <w:num w:numId="14" w16cid:durableId="2029410472">
    <w:abstractNumId w:val="30"/>
  </w:num>
  <w:num w:numId="15" w16cid:durableId="1936396209">
    <w:abstractNumId w:val="19"/>
  </w:num>
  <w:num w:numId="16" w16cid:durableId="817575003">
    <w:abstractNumId w:val="1"/>
  </w:num>
  <w:num w:numId="17" w16cid:durableId="1216626340">
    <w:abstractNumId w:val="16"/>
  </w:num>
  <w:num w:numId="18" w16cid:durableId="580256653">
    <w:abstractNumId w:val="9"/>
  </w:num>
  <w:num w:numId="19" w16cid:durableId="607394019">
    <w:abstractNumId w:val="29"/>
  </w:num>
  <w:num w:numId="20" w16cid:durableId="656884140">
    <w:abstractNumId w:val="32"/>
  </w:num>
  <w:num w:numId="21" w16cid:durableId="1482577526">
    <w:abstractNumId w:val="22"/>
  </w:num>
  <w:num w:numId="22" w16cid:durableId="1697347527">
    <w:abstractNumId w:val="23"/>
  </w:num>
  <w:num w:numId="23" w16cid:durableId="1974368241">
    <w:abstractNumId w:val="4"/>
  </w:num>
  <w:num w:numId="24" w16cid:durableId="746615880">
    <w:abstractNumId w:val="11"/>
  </w:num>
  <w:num w:numId="25" w16cid:durableId="1553613503">
    <w:abstractNumId w:val="13"/>
  </w:num>
  <w:num w:numId="26" w16cid:durableId="727413941">
    <w:abstractNumId w:val="18"/>
  </w:num>
  <w:num w:numId="27" w16cid:durableId="1378626018">
    <w:abstractNumId w:val="10"/>
  </w:num>
  <w:num w:numId="28" w16cid:durableId="128207234">
    <w:abstractNumId w:val="26"/>
  </w:num>
  <w:num w:numId="29" w16cid:durableId="636909125">
    <w:abstractNumId w:val="0"/>
  </w:num>
  <w:num w:numId="30" w16cid:durableId="144861150">
    <w:abstractNumId w:val="2"/>
  </w:num>
  <w:num w:numId="31" w16cid:durableId="479422953">
    <w:abstractNumId w:val="20"/>
  </w:num>
  <w:num w:numId="32" w16cid:durableId="116603769">
    <w:abstractNumId w:val="24"/>
  </w:num>
  <w:num w:numId="33" w16cid:durableId="20350304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FC1"/>
    <w:rsid w:val="00001B40"/>
    <w:rsid w:val="00003937"/>
    <w:rsid w:val="0000660D"/>
    <w:rsid w:val="00011732"/>
    <w:rsid w:val="00031519"/>
    <w:rsid w:val="00033552"/>
    <w:rsid w:val="0003419E"/>
    <w:rsid w:val="000361E4"/>
    <w:rsid w:val="000402FF"/>
    <w:rsid w:val="00040F02"/>
    <w:rsid w:val="00041C1C"/>
    <w:rsid w:val="000440DD"/>
    <w:rsid w:val="00047D0D"/>
    <w:rsid w:val="0005520D"/>
    <w:rsid w:val="00057790"/>
    <w:rsid w:val="00062AB6"/>
    <w:rsid w:val="00067477"/>
    <w:rsid w:val="0007022E"/>
    <w:rsid w:val="0007094C"/>
    <w:rsid w:val="00086BE2"/>
    <w:rsid w:val="00091E0E"/>
    <w:rsid w:val="00096C24"/>
    <w:rsid w:val="000A711F"/>
    <w:rsid w:val="000C0A9E"/>
    <w:rsid w:val="000C1555"/>
    <w:rsid w:val="000C327B"/>
    <w:rsid w:val="000C4CCD"/>
    <w:rsid w:val="000D227D"/>
    <w:rsid w:val="000D46C4"/>
    <w:rsid w:val="000D71A6"/>
    <w:rsid w:val="000D75D2"/>
    <w:rsid w:val="000E16D4"/>
    <w:rsid w:val="000E555F"/>
    <w:rsid w:val="000E7A63"/>
    <w:rsid w:val="000F04ED"/>
    <w:rsid w:val="000F337B"/>
    <w:rsid w:val="000F3DF5"/>
    <w:rsid w:val="000F79AC"/>
    <w:rsid w:val="00105C3A"/>
    <w:rsid w:val="00110FD8"/>
    <w:rsid w:val="001126B9"/>
    <w:rsid w:val="00113FB7"/>
    <w:rsid w:val="00114405"/>
    <w:rsid w:val="0011520D"/>
    <w:rsid w:val="00117AEE"/>
    <w:rsid w:val="00120A94"/>
    <w:rsid w:val="00130916"/>
    <w:rsid w:val="00130E60"/>
    <w:rsid w:val="0013184C"/>
    <w:rsid w:val="0013276B"/>
    <w:rsid w:val="001343ED"/>
    <w:rsid w:val="00140B19"/>
    <w:rsid w:val="00142109"/>
    <w:rsid w:val="001503E9"/>
    <w:rsid w:val="00151277"/>
    <w:rsid w:val="00152418"/>
    <w:rsid w:val="001537FE"/>
    <w:rsid w:val="0016528E"/>
    <w:rsid w:val="00165EC6"/>
    <w:rsid w:val="00167FB3"/>
    <w:rsid w:val="0017001D"/>
    <w:rsid w:val="00176644"/>
    <w:rsid w:val="00184DE4"/>
    <w:rsid w:val="001951CF"/>
    <w:rsid w:val="001A1727"/>
    <w:rsid w:val="001A359A"/>
    <w:rsid w:val="001A5019"/>
    <w:rsid w:val="001A6423"/>
    <w:rsid w:val="001A77EF"/>
    <w:rsid w:val="001B0CDE"/>
    <w:rsid w:val="001B2AC5"/>
    <w:rsid w:val="001B2E7A"/>
    <w:rsid w:val="001B3DFF"/>
    <w:rsid w:val="001B4637"/>
    <w:rsid w:val="001B5585"/>
    <w:rsid w:val="001B5E3C"/>
    <w:rsid w:val="001C4F0B"/>
    <w:rsid w:val="001C5E61"/>
    <w:rsid w:val="001C6661"/>
    <w:rsid w:val="001D1493"/>
    <w:rsid w:val="001D3C99"/>
    <w:rsid w:val="001D3EBE"/>
    <w:rsid w:val="001D7CE6"/>
    <w:rsid w:val="001E24C9"/>
    <w:rsid w:val="001F2538"/>
    <w:rsid w:val="001F2C4F"/>
    <w:rsid w:val="001F6C05"/>
    <w:rsid w:val="00202A62"/>
    <w:rsid w:val="00203E08"/>
    <w:rsid w:val="00210F26"/>
    <w:rsid w:val="00216DA3"/>
    <w:rsid w:val="00222401"/>
    <w:rsid w:val="00223797"/>
    <w:rsid w:val="00224574"/>
    <w:rsid w:val="002311BB"/>
    <w:rsid w:val="00234ACD"/>
    <w:rsid w:val="00235ADF"/>
    <w:rsid w:val="00241284"/>
    <w:rsid w:val="0024470E"/>
    <w:rsid w:val="0025248E"/>
    <w:rsid w:val="002542F1"/>
    <w:rsid w:val="00257254"/>
    <w:rsid w:val="00260229"/>
    <w:rsid w:val="00260507"/>
    <w:rsid w:val="00260C5E"/>
    <w:rsid w:val="00263A2C"/>
    <w:rsid w:val="0026465B"/>
    <w:rsid w:val="0028454E"/>
    <w:rsid w:val="00287378"/>
    <w:rsid w:val="002921F7"/>
    <w:rsid w:val="00297CDA"/>
    <w:rsid w:val="002A224A"/>
    <w:rsid w:val="002B0F54"/>
    <w:rsid w:val="002B1166"/>
    <w:rsid w:val="002B12B1"/>
    <w:rsid w:val="002C51F3"/>
    <w:rsid w:val="002C53D0"/>
    <w:rsid w:val="002E244C"/>
    <w:rsid w:val="002F72F1"/>
    <w:rsid w:val="00301161"/>
    <w:rsid w:val="003045AB"/>
    <w:rsid w:val="003145AF"/>
    <w:rsid w:val="003171F5"/>
    <w:rsid w:val="00321808"/>
    <w:rsid w:val="00323900"/>
    <w:rsid w:val="0032586A"/>
    <w:rsid w:val="00325C31"/>
    <w:rsid w:val="003268E3"/>
    <w:rsid w:val="00331811"/>
    <w:rsid w:val="0033435D"/>
    <w:rsid w:val="003400F2"/>
    <w:rsid w:val="00344347"/>
    <w:rsid w:val="00345A08"/>
    <w:rsid w:val="00347171"/>
    <w:rsid w:val="0035412C"/>
    <w:rsid w:val="003553B6"/>
    <w:rsid w:val="00356065"/>
    <w:rsid w:val="003603A2"/>
    <w:rsid w:val="00363618"/>
    <w:rsid w:val="0037133A"/>
    <w:rsid w:val="003731D6"/>
    <w:rsid w:val="00387F5F"/>
    <w:rsid w:val="00392992"/>
    <w:rsid w:val="003A42C8"/>
    <w:rsid w:val="003C0867"/>
    <w:rsid w:val="003C1D06"/>
    <w:rsid w:val="003C43F7"/>
    <w:rsid w:val="003D043F"/>
    <w:rsid w:val="003D1A34"/>
    <w:rsid w:val="003E4DE3"/>
    <w:rsid w:val="003E64B1"/>
    <w:rsid w:val="003F0451"/>
    <w:rsid w:val="003F549E"/>
    <w:rsid w:val="003F5964"/>
    <w:rsid w:val="003F676C"/>
    <w:rsid w:val="00400689"/>
    <w:rsid w:val="00406BEF"/>
    <w:rsid w:val="00406FD4"/>
    <w:rsid w:val="00420028"/>
    <w:rsid w:val="004209A7"/>
    <w:rsid w:val="00420BC9"/>
    <w:rsid w:val="00422B18"/>
    <w:rsid w:val="00432EE5"/>
    <w:rsid w:val="00434E96"/>
    <w:rsid w:val="00440331"/>
    <w:rsid w:val="004410EA"/>
    <w:rsid w:val="00441E3B"/>
    <w:rsid w:val="00446DAC"/>
    <w:rsid w:val="00452AC3"/>
    <w:rsid w:val="00456036"/>
    <w:rsid w:val="004600F4"/>
    <w:rsid w:val="00461CBC"/>
    <w:rsid w:val="0046219F"/>
    <w:rsid w:val="00464F40"/>
    <w:rsid w:val="00470C0E"/>
    <w:rsid w:val="004756D4"/>
    <w:rsid w:val="00475847"/>
    <w:rsid w:val="0047754D"/>
    <w:rsid w:val="00480EFB"/>
    <w:rsid w:val="00483DB3"/>
    <w:rsid w:val="004878EF"/>
    <w:rsid w:val="00490416"/>
    <w:rsid w:val="0049342D"/>
    <w:rsid w:val="00493AAC"/>
    <w:rsid w:val="00496DBD"/>
    <w:rsid w:val="004B0401"/>
    <w:rsid w:val="004B3936"/>
    <w:rsid w:val="004B7D66"/>
    <w:rsid w:val="004C6D4F"/>
    <w:rsid w:val="004C7C10"/>
    <w:rsid w:val="004D14DF"/>
    <w:rsid w:val="004E11BE"/>
    <w:rsid w:val="004E38C2"/>
    <w:rsid w:val="004E74BD"/>
    <w:rsid w:val="004F2513"/>
    <w:rsid w:val="004F2765"/>
    <w:rsid w:val="004F35E4"/>
    <w:rsid w:val="004F380E"/>
    <w:rsid w:val="004F7801"/>
    <w:rsid w:val="00500923"/>
    <w:rsid w:val="00500D60"/>
    <w:rsid w:val="00504542"/>
    <w:rsid w:val="0050619B"/>
    <w:rsid w:val="00506A38"/>
    <w:rsid w:val="005253CF"/>
    <w:rsid w:val="00534602"/>
    <w:rsid w:val="005371B1"/>
    <w:rsid w:val="00537466"/>
    <w:rsid w:val="00543290"/>
    <w:rsid w:val="00551E90"/>
    <w:rsid w:val="005551CA"/>
    <w:rsid w:val="00561874"/>
    <w:rsid w:val="00564121"/>
    <w:rsid w:val="00564FB1"/>
    <w:rsid w:val="005655D4"/>
    <w:rsid w:val="005740EA"/>
    <w:rsid w:val="00574D76"/>
    <w:rsid w:val="00574EA1"/>
    <w:rsid w:val="00587C4A"/>
    <w:rsid w:val="005903F9"/>
    <w:rsid w:val="005A23BC"/>
    <w:rsid w:val="005A6455"/>
    <w:rsid w:val="005B60C2"/>
    <w:rsid w:val="005D36A5"/>
    <w:rsid w:val="005D73CA"/>
    <w:rsid w:val="005E1389"/>
    <w:rsid w:val="005F193B"/>
    <w:rsid w:val="005F5E0B"/>
    <w:rsid w:val="00620574"/>
    <w:rsid w:val="00621020"/>
    <w:rsid w:val="00621045"/>
    <w:rsid w:val="006236FE"/>
    <w:rsid w:val="00624693"/>
    <w:rsid w:val="006267F8"/>
    <w:rsid w:val="00626B8D"/>
    <w:rsid w:val="006469EA"/>
    <w:rsid w:val="00655C01"/>
    <w:rsid w:val="006602C1"/>
    <w:rsid w:val="00671900"/>
    <w:rsid w:val="00671B85"/>
    <w:rsid w:val="00675ED7"/>
    <w:rsid w:val="00684CDF"/>
    <w:rsid w:val="00686520"/>
    <w:rsid w:val="006950CB"/>
    <w:rsid w:val="00696655"/>
    <w:rsid w:val="006A34B3"/>
    <w:rsid w:val="006A4CC8"/>
    <w:rsid w:val="006A7EDB"/>
    <w:rsid w:val="006B235C"/>
    <w:rsid w:val="006B2EAB"/>
    <w:rsid w:val="006C623E"/>
    <w:rsid w:val="006C6F75"/>
    <w:rsid w:val="006D0122"/>
    <w:rsid w:val="006D464C"/>
    <w:rsid w:val="006D46B2"/>
    <w:rsid w:val="006D7C42"/>
    <w:rsid w:val="006E1F03"/>
    <w:rsid w:val="006F0B99"/>
    <w:rsid w:val="00705BD7"/>
    <w:rsid w:val="0071646C"/>
    <w:rsid w:val="00723611"/>
    <w:rsid w:val="00723ADD"/>
    <w:rsid w:val="00731CE9"/>
    <w:rsid w:val="00733EEA"/>
    <w:rsid w:val="00735E5E"/>
    <w:rsid w:val="0073692E"/>
    <w:rsid w:val="0074098F"/>
    <w:rsid w:val="0074294C"/>
    <w:rsid w:val="00745BC4"/>
    <w:rsid w:val="00747191"/>
    <w:rsid w:val="00750259"/>
    <w:rsid w:val="00750F72"/>
    <w:rsid w:val="00752A00"/>
    <w:rsid w:val="00754974"/>
    <w:rsid w:val="007573B9"/>
    <w:rsid w:val="00761200"/>
    <w:rsid w:val="0076270A"/>
    <w:rsid w:val="00764222"/>
    <w:rsid w:val="00765F4A"/>
    <w:rsid w:val="007670B5"/>
    <w:rsid w:val="00775442"/>
    <w:rsid w:val="007916E7"/>
    <w:rsid w:val="00793C49"/>
    <w:rsid w:val="007A2B8C"/>
    <w:rsid w:val="007B5B8A"/>
    <w:rsid w:val="007C18E4"/>
    <w:rsid w:val="007C7EE4"/>
    <w:rsid w:val="007D054A"/>
    <w:rsid w:val="007D0DDE"/>
    <w:rsid w:val="0080020A"/>
    <w:rsid w:val="00813BB0"/>
    <w:rsid w:val="00813E12"/>
    <w:rsid w:val="0081411E"/>
    <w:rsid w:val="00816BC4"/>
    <w:rsid w:val="00821957"/>
    <w:rsid w:val="00824E82"/>
    <w:rsid w:val="00825AE2"/>
    <w:rsid w:val="00834A80"/>
    <w:rsid w:val="00836131"/>
    <w:rsid w:val="00836466"/>
    <w:rsid w:val="008479C9"/>
    <w:rsid w:val="008500DC"/>
    <w:rsid w:val="00850D73"/>
    <w:rsid w:val="00853AFB"/>
    <w:rsid w:val="00854EFB"/>
    <w:rsid w:val="00855B5E"/>
    <w:rsid w:val="00864F51"/>
    <w:rsid w:val="008658A5"/>
    <w:rsid w:val="00871DAD"/>
    <w:rsid w:val="00883632"/>
    <w:rsid w:val="008906F4"/>
    <w:rsid w:val="00896D07"/>
    <w:rsid w:val="00897EE9"/>
    <w:rsid w:val="008A3BC8"/>
    <w:rsid w:val="008B1BE6"/>
    <w:rsid w:val="008B349E"/>
    <w:rsid w:val="008B70FA"/>
    <w:rsid w:val="008C4E36"/>
    <w:rsid w:val="008C6123"/>
    <w:rsid w:val="008D416C"/>
    <w:rsid w:val="008D645E"/>
    <w:rsid w:val="008E5439"/>
    <w:rsid w:val="008F0DDE"/>
    <w:rsid w:val="009016EF"/>
    <w:rsid w:val="00904744"/>
    <w:rsid w:val="009071F1"/>
    <w:rsid w:val="0091421B"/>
    <w:rsid w:val="00927340"/>
    <w:rsid w:val="00932556"/>
    <w:rsid w:val="00937297"/>
    <w:rsid w:val="009374BF"/>
    <w:rsid w:val="009406C1"/>
    <w:rsid w:val="00940A56"/>
    <w:rsid w:val="00954F76"/>
    <w:rsid w:val="00964007"/>
    <w:rsid w:val="009642AD"/>
    <w:rsid w:val="00965550"/>
    <w:rsid w:val="0096705D"/>
    <w:rsid w:val="00973702"/>
    <w:rsid w:val="009746CE"/>
    <w:rsid w:val="0097701D"/>
    <w:rsid w:val="0098419D"/>
    <w:rsid w:val="009871B3"/>
    <w:rsid w:val="00994D60"/>
    <w:rsid w:val="009964D1"/>
    <w:rsid w:val="00997EDC"/>
    <w:rsid w:val="009A279D"/>
    <w:rsid w:val="009A2E81"/>
    <w:rsid w:val="009B2E8C"/>
    <w:rsid w:val="009B7AA8"/>
    <w:rsid w:val="009C08B7"/>
    <w:rsid w:val="009C42DC"/>
    <w:rsid w:val="009C6650"/>
    <w:rsid w:val="009D2075"/>
    <w:rsid w:val="009E5C84"/>
    <w:rsid w:val="009E621F"/>
    <w:rsid w:val="009F02D9"/>
    <w:rsid w:val="009F6499"/>
    <w:rsid w:val="00A01E2D"/>
    <w:rsid w:val="00A0215F"/>
    <w:rsid w:val="00A023A3"/>
    <w:rsid w:val="00A0356F"/>
    <w:rsid w:val="00A03916"/>
    <w:rsid w:val="00A056F9"/>
    <w:rsid w:val="00A07D9A"/>
    <w:rsid w:val="00A21163"/>
    <w:rsid w:val="00A2427B"/>
    <w:rsid w:val="00A307DC"/>
    <w:rsid w:val="00A35556"/>
    <w:rsid w:val="00A40FC7"/>
    <w:rsid w:val="00A478B0"/>
    <w:rsid w:val="00A51D2B"/>
    <w:rsid w:val="00A53567"/>
    <w:rsid w:val="00A74613"/>
    <w:rsid w:val="00A760DA"/>
    <w:rsid w:val="00A77759"/>
    <w:rsid w:val="00A82DF8"/>
    <w:rsid w:val="00A83C8F"/>
    <w:rsid w:val="00A85228"/>
    <w:rsid w:val="00A8624F"/>
    <w:rsid w:val="00A86A85"/>
    <w:rsid w:val="00A86B19"/>
    <w:rsid w:val="00A86D5F"/>
    <w:rsid w:val="00A91582"/>
    <w:rsid w:val="00AA5D39"/>
    <w:rsid w:val="00AA6D7C"/>
    <w:rsid w:val="00AA7795"/>
    <w:rsid w:val="00AB12DA"/>
    <w:rsid w:val="00AB4276"/>
    <w:rsid w:val="00AC2414"/>
    <w:rsid w:val="00AC7833"/>
    <w:rsid w:val="00AF7959"/>
    <w:rsid w:val="00B02953"/>
    <w:rsid w:val="00B105FA"/>
    <w:rsid w:val="00B11C49"/>
    <w:rsid w:val="00B11F42"/>
    <w:rsid w:val="00B14B46"/>
    <w:rsid w:val="00B14D52"/>
    <w:rsid w:val="00B17A36"/>
    <w:rsid w:val="00B31AC1"/>
    <w:rsid w:val="00B350DE"/>
    <w:rsid w:val="00B40F11"/>
    <w:rsid w:val="00B40F33"/>
    <w:rsid w:val="00B42758"/>
    <w:rsid w:val="00B43DEF"/>
    <w:rsid w:val="00B53227"/>
    <w:rsid w:val="00B53FC6"/>
    <w:rsid w:val="00B54CF5"/>
    <w:rsid w:val="00B54EA2"/>
    <w:rsid w:val="00B6103F"/>
    <w:rsid w:val="00B62FDB"/>
    <w:rsid w:val="00B6504E"/>
    <w:rsid w:val="00B705CA"/>
    <w:rsid w:val="00B74D8F"/>
    <w:rsid w:val="00B77425"/>
    <w:rsid w:val="00B8009C"/>
    <w:rsid w:val="00B81D5C"/>
    <w:rsid w:val="00B8302F"/>
    <w:rsid w:val="00B835B4"/>
    <w:rsid w:val="00B920E2"/>
    <w:rsid w:val="00B95092"/>
    <w:rsid w:val="00B96F30"/>
    <w:rsid w:val="00BA2FA9"/>
    <w:rsid w:val="00BA3BAA"/>
    <w:rsid w:val="00BA4051"/>
    <w:rsid w:val="00BA4AC0"/>
    <w:rsid w:val="00BB0016"/>
    <w:rsid w:val="00BB05EB"/>
    <w:rsid w:val="00BC36BD"/>
    <w:rsid w:val="00BD1F9C"/>
    <w:rsid w:val="00BD3FC4"/>
    <w:rsid w:val="00BD46A8"/>
    <w:rsid w:val="00BD76D7"/>
    <w:rsid w:val="00BD786B"/>
    <w:rsid w:val="00BE259C"/>
    <w:rsid w:val="00BE2FDA"/>
    <w:rsid w:val="00BE5802"/>
    <w:rsid w:val="00BE5F84"/>
    <w:rsid w:val="00BF13F5"/>
    <w:rsid w:val="00BF4500"/>
    <w:rsid w:val="00C03244"/>
    <w:rsid w:val="00C0416E"/>
    <w:rsid w:val="00C0433B"/>
    <w:rsid w:val="00C11F6B"/>
    <w:rsid w:val="00C12510"/>
    <w:rsid w:val="00C154B6"/>
    <w:rsid w:val="00C16C99"/>
    <w:rsid w:val="00C17390"/>
    <w:rsid w:val="00C22E63"/>
    <w:rsid w:val="00C27234"/>
    <w:rsid w:val="00C33294"/>
    <w:rsid w:val="00C35F68"/>
    <w:rsid w:val="00C40756"/>
    <w:rsid w:val="00C43581"/>
    <w:rsid w:val="00C55EB0"/>
    <w:rsid w:val="00C61EB4"/>
    <w:rsid w:val="00C66DEC"/>
    <w:rsid w:val="00C75608"/>
    <w:rsid w:val="00C811B0"/>
    <w:rsid w:val="00C909EB"/>
    <w:rsid w:val="00C96988"/>
    <w:rsid w:val="00CA4215"/>
    <w:rsid w:val="00CB06CC"/>
    <w:rsid w:val="00CB3A56"/>
    <w:rsid w:val="00CB54E9"/>
    <w:rsid w:val="00CB572F"/>
    <w:rsid w:val="00CC54BC"/>
    <w:rsid w:val="00CC577E"/>
    <w:rsid w:val="00CC72EC"/>
    <w:rsid w:val="00CD7E47"/>
    <w:rsid w:val="00CE7FD9"/>
    <w:rsid w:val="00D1191F"/>
    <w:rsid w:val="00D15683"/>
    <w:rsid w:val="00D3208B"/>
    <w:rsid w:val="00D334FD"/>
    <w:rsid w:val="00D463B0"/>
    <w:rsid w:val="00D53B53"/>
    <w:rsid w:val="00D53D45"/>
    <w:rsid w:val="00D55C43"/>
    <w:rsid w:val="00D57C95"/>
    <w:rsid w:val="00D623D4"/>
    <w:rsid w:val="00D6251A"/>
    <w:rsid w:val="00D64881"/>
    <w:rsid w:val="00D64D84"/>
    <w:rsid w:val="00D65D3B"/>
    <w:rsid w:val="00D72EB4"/>
    <w:rsid w:val="00D761AF"/>
    <w:rsid w:val="00D82829"/>
    <w:rsid w:val="00D9524A"/>
    <w:rsid w:val="00DA1C3D"/>
    <w:rsid w:val="00DA2E4C"/>
    <w:rsid w:val="00DB5D56"/>
    <w:rsid w:val="00DB776C"/>
    <w:rsid w:val="00DC3F3B"/>
    <w:rsid w:val="00DC52CF"/>
    <w:rsid w:val="00DC79C6"/>
    <w:rsid w:val="00DD1839"/>
    <w:rsid w:val="00DD3F56"/>
    <w:rsid w:val="00DD4B2A"/>
    <w:rsid w:val="00DF45D1"/>
    <w:rsid w:val="00E01D4F"/>
    <w:rsid w:val="00E05114"/>
    <w:rsid w:val="00E053FB"/>
    <w:rsid w:val="00E067FB"/>
    <w:rsid w:val="00E07298"/>
    <w:rsid w:val="00E07A48"/>
    <w:rsid w:val="00E110AF"/>
    <w:rsid w:val="00E1631B"/>
    <w:rsid w:val="00E22CA2"/>
    <w:rsid w:val="00E335F8"/>
    <w:rsid w:val="00E5057B"/>
    <w:rsid w:val="00E50EBE"/>
    <w:rsid w:val="00E52E4F"/>
    <w:rsid w:val="00E534D2"/>
    <w:rsid w:val="00E559FE"/>
    <w:rsid w:val="00E56D75"/>
    <w:rsid w:val="00E604AF"/>
    <w:rsid w:val="00E63A1C"/>
    <w:rsid w:val="00E6545B"/>
    <w:rsid w:val="00E66B73"/>
    <w:rsid w:val="00E7163B"/>
    <w:rsid w:val="00E71A8F"/>
    <w:rsid w:val="00E71C6A"/>
    <w:rsid w:val="00E77FD8"/>
    <w:rsid w:val="00E8420E"/>
    <w:rsid w:val="00E8440A"/>
    <w:rsid w:val="00E86E42"/>
    <w:rsid w:val="00E93322"/>
    <w:rsid w:val="00E94D2E"/>
    <w:rsid w:val="00EA2453"/>
    <w:rsid w:val="00EA4081"/>
    <w:rsid w:val="00EB37EF"/>
    <w:rsid w:val="00EB539B"/>
    <w:rsid w:val="00EC1B62"/>
    <w:rsid w:val="00EC2306"/>
    <w:rsid w:val="00EC25EF"/>
    <w:rsid w:val="00EC375B"/>
    <w:rsid w:val="00EC5933"/>
    <w:rsid w:val="00EC6A26"/>
    <w:rsid w:val="00ED3D39"/>
    <w:rsid w:val="00EE6FA9"/>
    <w:rsid w:val="00EF0202"/>
    <w:rsid w:val="00EF28CA"/>
    <w:rsid w:val="00EF3432"/>
    <w:rsid w:val="00EF7CB5"/>
    <w:rsid w:val="00F041CF"/>
    <w:rsid w:val="00F0680B"/>
    <w:rsid w:val="00F11368"/>
    <w:rsid w:val="00F14325"/>
    <w:rsid w:val="00F163CA"/>
    <w:rsid w:val="00F20962"/>
    <w:rsid w:val="00F20A17"/>
    <w:rsid w:val="00F21D9F"/>
    <w:rsid w:val="00F228A6"/>
    <w:rsid w:val="00F24226"/>
    <w:rsid w:val="00F24735"/>
    <w:rsid w:val="00F30FC1"/>
    <w:rsid w:val="00F43193"/>
    <w:rsid w:val="00F44878"/>
    <w:rsid w:val="00F53093"/>
    <w:rsid w:val="00F5776E"/>
    <w:rsid w:val="00F67DF3"/>
    <w:rsid w:val="00F76885"/>
    <w:rsid w:val="00F81030"/>
    <w:rsid w:val="00F85265"/>
    <w:rsid w:val="00F86429"/>
    <w:rsid w:val="00F87C21"/>
    <w:rsid w:val="00F91AD0"/>
    <w:rsid w:val="00F91B66"/>
    <w:rsid w:val="00F93639"/>
    <w:rsid w:val="00FA03D4"/>
    <w:rsid w:val="00FA1357"/>
    <w:rsid w:val="00FA1F2A"/>
    <w:rsid w:val="00FA214A"/>
    <w:rsid w:val="00FA4066"/>
    <w:rsid w:val="00FC3316"/>
    <w:rsid w:val="00FC64D6"/>
    <w:rsid w:val="00FD265D"/>
    <w:rsid w:val="00FE54DB"/>
    <w:rsid w:val="00FE610B"/>
    <w:rsid w:val="00FE7629"/>
    <w:rsid w:val="00FF38A9"/>
    <w:rsid w:val="0C4EC01F"/>
    <w:rsid w:val="11A1D3BA"/>
    <w:rsid w:val="1AAFEB2B"/>
    <w:rsid w:val="24F785CC"/>
    <w:rsid w:val="391FE4EE"/>
    <w:rsid w:val="392F2787"/>
    <w:rsid w:val="53B78594"/>
    <w:rsid w:val="57FC11A6"/>
    <w:rsid w:val="66A9BB85"/>
    <w:rsid w:val="7E56C0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764CD0"/>
  <w15:docId w15:val="{265DB5F0-2FBF-4F74-8D53-79B61ABF8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AU"/>
    </w:rPr>
  </w:style>
  <w:style w:type="paragraph" w:styleId="Heading1">
    <w:name w:val="heading 1"/>
    <w:basedOn w:val="Normal"/>
    <w:uiPriority w:val="9"/>
    <w:qFormat/>
    <w:pPr>
      <w:spacing w:before="6"/>
      <w:ind w:left="135" w:right="358"/>
      <w:jc w:val="center"/>
      <w:outlineLvl w:val="0"/>
    </w:pPr>
    <w:rPr>
      <w:b/>
      <w:bCs/>
      <w:sz w:val="40"/>
      <w:szCs w:val="40"/>
    </w:rPr>
  </w:style>
  <w:style w:type="paragraph" w:styleId="Heading2">
    <w:name w:val="heading 2"/>
    <w:basedOn w:val="Normal"/>
    <w:uiPriority w:val="9"/>
    <w:unhideWhenUsed/>
    <w:qFormat/>
    <w:pPr>
      <w:ind w:left="422" w:right="358"/>
      <w:jc w:val="center"/>
      <w:outlineLvl w:val="1"/>
    </w:pPr>
    <w:rPr>
      <w:b/>
      <w:bCs/>
      <w:sz w:val="36"/>
      <w:szCs w:val="36"/>
    </w:rPr>
  </w:style>
  <w:style w:type="paragraph" w:styleId="Heading3">
    <w:name w:val="heading 3"/>
    <w:basedOn w:val="Normal"/>
    <w:uiPriority w:val="9"/>
    <w:unhideWhenUsed/>
    <w:qFormat/>
    <w:pPr>
      <w:spacing w:before="42"/>
      <w:ind w:left="173"/>
      <w:outlineLvl w:val="2"/>
    </w:pPr>
    <w:rPr>
      <w:b/>
      <w:bCs/>
      <w:sz w:val="28"/>
      <w:szCs w:val="28"/>
    </w:rPr>
  </w:style>
  <w:style w:type="paragraph" w:styleId="Heading4">
    <w:name w:val="heading 4"/>
    <w:basedOn w:val="Normal"/>
    <w:uiPriority w:val="9"/>
    <w:unhideWhenUsed/>
    <w:qFormat/>
    <w:pPr>
      <w:spacing w:before="51" w:line="293" w:lineRule="exact"/>
      <w:ind w:left="173"/>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40"/>
      <w:ind w:left="115"/>
    </w:pPr>
    <w:rPr>
      <w:b/>
      <w:bCs/>
      <w:sz w:val="28"/>
      <w:szCs w:val="28"/>
    </w:rPr>
  </w:style>
  <w:style w:type="paragraph" w:styleId="TOC2">
    <w:name w:val="toc 2"/>
    <w:basedOn w:val="Normal"/>
    <w:uiPriority w:val="39"/>
    <w:qFormat/>
    <w:pPr>
      <w:spacing w:before="122"/>
      <w:ind w:left="398" w:hanging="284"/>
    </w:pPr>
    <w:rPr>
      <w:sz w:val="24"/>
      <w:szCs w:val="24"/>
    </w:rPr>
  </w:style>
  <w:style w:type="paragraph" w:styleId="TOC3">
    <w:name w:val="toc 3"/>
    <w:basedOn w:val="Normal"/>
    <w:uiPriority w:val="39"/>
    <w:qFormat/>
    <w:pPr>
      <w:ind w:left="398"/>
    </w:pPr>
    <w:rPr>
      <w:i/>
      <w:iCs/>
      <w:sz w:val="24"/>
      <w:szCs w:val="24"/>
    </w:rPr>
  </w:style>
  <w:style w:type="paragraph" w:styleId="TOC4">
    <w:name w:val="toc 4"/>
    <w:basedOn w:val="Normal"/>
    <w:uiPriority w:val="1"/>
    <w:qFormat/>
    <w:pPr>
      <w:ind w:left="398" w:right="780"/>
    </w:pPr>
    <w:rPr>
      <w:b/>
      <w:bCs/>
      <w:i/>
      <w:iCs/>
    </w:rPr>
  </w:style>
  <w:style w:type="paragraph" w:styleId="BodyText">
    <w:name w:val="Body Text"/>
    <w:basedOn w:val="Normal"/>
    <w:uiPriority w:val="1"/>
    <w:qFormat/>
    <w:pPr>
      <w:ind w:left="173"/>
    </w:pPr>
  </w:style>
  <w:style w:type="paragraph" w:styleId="Title">
    <w:name w:val="Title"/>
    <w:basedOn w:val="Normal"/>
    <w:uiPriority w:val="10"/>
    <w:qFormat/>
    <w:pPr>
      <w:spacing w:line="736" w:lineRule="exact"/>
      <w:ind w:right="116"/>
      <w:jc w:val="right"/>
    </w:pPr>
    <w:rPr>
      <w:sz w:val="64"/>
      <w:szCs w:val="64"/>
    </w:rPr>
  </w:style>
  <w:style w:type="paragraph" w:styleId="ListParagraph">
    <w:name w:val="List Paragraph"/>
    <w:basedOn w:val="Normal"/>
    <w:uiPriority w:val="34"/>
    <w:qFormat/>
    <w:pPr>
      <w:ind w:left="456" w:hanging="28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0433B"/>
    <w:pPr>
      <w:tabs>
        <w:tab w:val="center" w:pos="4680"/>
        <w:tab w:val="right" w:pos="9360"/>
      </w:tabs>
    </w:pPr>
  </w:style>
  <w:style w:type="character" w:customStyle="1" w:styleId="HeaderChar">
    <w:name w:val="Header Char"/>
    <w:basedOn w:val="DefaultParagraphFont"/>
    <w:link w:val="Header"/>
    <w:uiPriority w:val="99"/>
    <w:rsid w:val="00C0433B"/>
    <w:rPr>
      <w:rFonts w:ascii="Calibri" w:eastAsia="Calibri" w:hAnsi="Calibri" w:cs="Calibri"/>
      <w:lang w:val="en-AU"/>
    </w:rPr>
  </w:style>
  <w:style w:type="paragraph" w:styleId="Footer">
    <w:name w:val="footer"/>
    <w:basedOn w:val="Normal"/>
    <w:link w:val="FooterChar"/>
    <w:uiPriority w:val="99"/>
    <w:unhideWhenUsed/>
    <w:rsid w:val="00C0433B"/>
    <w:pPr>
      <w:tabs>
        <w:tab w:val="center" w:pos="4680"/>
        <w:tab w:val="right" w:pos="9360"/>
      </w:tabs>
    </w:pPr>
  </w:style>
  <w:style w:type="character" w:customStyle="1" w:styleId="FooterChar">
    <w:name w:val="Footer Char"/>
    <w:basedOn w:val="DefaultParagraphFont"/>
    <w:link w:val="Footer"/>
    <w:uiPriority w:val="99"/>
    <w:rsid w:val="00C0433B"/>
    <w:rPr>
      <w:rFonts w:ascii="Calibri" w:eastAsia="Calibri" w:hAnsi="Calibri" w:cs="Calibri"/>
      <w:lang w:val="en-AU"/>
    </w:rPr>
  </w:style>
  <w:style w:type="character" w:styleId="PageNumber">
    <w:name w:val="page number"/>
    <w:basedOn w:val="DefaultParagraphFont"/>
    <w:uiPriority w:val="99"/>
    <w:semiHidden/>
    <w:unhideWhenUsed/>
    <w:rsid w:val="000C1555"/>
  </w:style>
  <w:style w:type="character" w:customStyle="1" w:styleId="highlight">
    <w:name w:val="highlight"/>
    <w:rsid w:val="000C1555"/>
  </w:style>
  <w:style w:type="character" w:styleId="Hyperlink">
    <w:name w:val="Hyperlink"/>
    <w:basedOn w:val="DefaultParagraphFont"/>
    <w:uiPriority w:val="99"/>
    <w:unhideWhenUsed/>
    <w:rsid w:val="00BD46A8"/>
    <w:rPr>
      <w:color w:val="0000FF" w:themeColor="hyperlink"/>
      <w:u w:val="single"/>
    </w:rPr>
  </w:style>
  <w:style w:type="character" w:styleId="UnresolvedMention">
    <w:name w:val="Unresolved Mention"/>
    <w:basedOn w:val="DefaultParagraphFont"/>
    <w:uiPriority w:val="99"/>
    <w:semiHidden/>
    <w:unhideWhenUsed/>
    <w:rsid w:val="00BD46A8"/>
    <w:rPr>
      <w:color w:val="605E5C"/>
      <w:shd w:val="clear" w:color="auto" w:fill="E1DFDD"/>
    </w:rPr>
  </w:style>
  <w:style w:type="character" w:styleId="FollowedHyperlink">
    <w:name w:val="FollowedHyperlink"/>
    <w:basedOn w:val="DefaultParagraphFont"/>
    <w:uiPriority w:val="99"/>
    <w:semiHidden/>
    <w:unhideWhenUsed/>
    <w:rsid w:val="00C154B6"/>
    <w:rPr>
      <w:color w:val="800080" w:themeColor="followedHyperlink"/>
      <w:u w:val="single"/>
    </w:rPr>
  </w:style>
  <w:style w:type="paragraph" w:styleId="NormalWeb">
    <w:name w:val="Normal (Web)"/>
    <w:basedOn w:val="Normal"/>
    <w:uiPriority w:val="99"/>
    <w:unhideWhenUsed/>
    <w:rsid w:val="00033552"/>
    <w:pPr>
      <w:widowControl/>
      <w:autoSpaceDE/>
      <w:autoSpaceDN/>
      <w:spacing w:before="100" w:beforeAutospacing="1" w:after="100" w:afterAutospacing="1"/>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033552"/>
    <w:rPr>
      <w:i/>
      <w:iCs/>
    </w:rPr>
  </w:style>
  <w:style w:type="character" w:customStyle="1" w:styleId="jrnl">
    <w:name w:val="jrnl"/>
    <w:basedOn w:val="DefaultParagraphFont"/>
    <w:rsid w:val="00033552"/>
  </w:style>
  <w:style w:type="paragraph" w:customStyle="1" w:styleId="EndNoteBibliography">
    <w:name w:val="EndNote Bibliography"/>
    <w:basedOn w:val="Normal"/>
    <w:link w:val="EndNoteBibliographyChar"/>
    <w:rsid w:val="00461CBC"/>
    <w:pPr>
      <w:widowControl/>
      <w:autoSpaceDE/>
      <w:autoSpaceDN/>
      <w:spacing w:after="160"/>
      <w:jc w:val="both"/>
    </w:pPr>
    <w:rPr>
      <w:rFonts w:cs="Times New Roman"/>
      <w:noProof/>
    </w:rPr>
  </w:style>
  <w:style w:type="character" w:customStyle="1" w:styleId="EndNoteBibliographyChar">
    <w:name w:val="EndNote Bibliography Char"/>
    <w:link w:val="EndNoteBibliography"/>
    <w:rsid w:val="00461CBC"/>
    <w:rPr>
      <w:rFonts w:ascii="Calibri" w:eastAsia="Calibri" w:hAnsi="Calibri" w:cs="Times New Roman"/>
      <w:noProof/>
      <w:lang w:val="en-AU"/>
    </w:rPr>
  </w:style>
  <w:style w:type="paragraph" w:customStyle="1" w:styleId="paragraph">
    <w:name w:val="paragraph"/>
    <w:basedOn w:val="Normal"/>
    <w:rsid w:val="006E1F03"/>
    <w:pPr>
      <w:widowControl/>
      <w:autoSpaceDE/>
      <w:autoSpaceDN/>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6E1F03"/>
  </w:style>
  <w:style w:type="character" w:customStyle="1" w:styleId="eop">
    <w:name w:val="eop"/>
    <w:basedOn w:val="DefaultParagraphFont"/>
    <w:rsid w:val="006E1F03"/>
  </w:style>
  <w:style w:type="paragraph" w:styleId="TOCHeading">
    <w:name w:val="TOC Heading"/>
    <w:basedOn w:val="Heading1"/>
    <w:next w:val="Normal"/>
    <w:uiPriority w:val="39"/>
    <w:unhideWhenUsed/>
    <w:qFormat/>
    <w:rsid w:val="002F72F1"/>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en-US"/>
    </w:rPr>
  </w:style>
  <w:style w:type="character" w:customStyle="1" w:styleId="tabchar">
    <w:name w:val="tabchar"/>
    <w:basedOn w:val="DefaultParagraphFont"/>
    <w:rsid w:val="00655C01"/>
  </w:style>
  <w:style w:type="character" w:customStyle="1" w:styleId="author">
    <w:name w:val="author"/>
    <w:basedOn w:val="DefaultParagraphFont"/>
    <w:rsid w:val="006A4CC8"/>
  </w:style>
  <w:style w:type="character" w:customStyle="1" w:styleId="articletitle">
    <w:name w:val="articletitle"/>
    <w:basedOn w:val="DefaultParagraphFont"/>
    <w:rsid w:val="006A4CC8"/>
  </w:style>
  <w:style w:type="character" w:customStyle="1" w:styleId="pubyear">
    <w:name w:val="pubyear"/>
    <w:basedOn w:val="DefaultParagraphFont"/>
    <w:rsid w:val="006A4CC8"/>
  </w:style>
  <w:style w:type="character" w:customStyle="1" w:styleId="vol">
    <w:name w:val="vol"/>
    <w:basedOn w:val="DefaultParagraphFont"/>
    <w:rsid w:val="006A4CC8"/>
  </w:style>
  <w:style w:type="character" w:customStyle="1" w:styleId="pagefirst">
    <w:name w:val="pagefirst"/>
    <w:basedOn w:val="DefaultParagraphFont"/>
    <w:rsid w:val="006A4CC8"/>
  </w:style>
  <w:style w:type="character" w:customStyle="1" w:styleId="pagelast">
    <w:name w:val="pagelast"/>
    <w:basedOn w:val="DefaultParagraphFont"/>
    <w:rsid w:val="006A4C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39791">
      <w:bodyDiv w:val="1"/>
      <w:marLeft w:val="0"/>
      <w:marRight w:val="0"/>
      <w:marTop w:val="0"/>
      <w:marBottom w:val="0"/>
      <w:divBdr>
        <w:top w:val="none" w:sz="0" w:space="0" w:color="auto"/>
        <w:left w:val="none" w:sz="0" w:space="0" w:color="auto"/>
        <w:bottom w:val="none" w:sz="0" w:space="0" w:color="auto"/>
        <w:right w:val="none" w:sz="0" w:space="0" w:color="auto"/>
      </w:divBdr>
      <w:divsChild>
        <w:div w:id="1182624564">
          <w:marLeft w:val="0"/>
          <w:marRight w:val="0"/>
          <w:marTop w:val="0"/>
          <w:marBottom w:val="0"/>
          <w:divBdr>
            <w:top w:val="none" w:sz="0" w:space="0" w:color="auto"/>
            <w:left w:val="none" w:sz="0" w:space="0" w:color="auto"/>
            <w:bottom w:val="none" w:sz="0" w:space="0" w:color="auto"/>
            <w:right w:val="none" w:sz="0" w:space="0" w:color="auto"/>
          </w:divBdr>
        </w:div>
        <w:div w:id="1549994140">
          <w:marLeft w:val="0"/>
          <w:marRight w:val="0"/>
          <w:marTop w:val="0"/>
          <w:marBottom w:val="0"/>
          <w:divBdr>
            <w:top w:val="none" w:sz="0" w:space="0" w:color="auto"/>
            <w:left w:val="none" w:sz="0" w:space="0" w:color="auto"/>
            <w:bottom w:val="none" w:sz="0" w:space="0" w:color="auto"/>
            <w:right w:val="none" w:sz="0" w:space="0" w:color="auto"/>
          </w:divBdr>
        </w:div>
        <w:div w:id="1578591150">
          <w:marLeft w:val="0"/>
          <w:marRight w:val="0"/>
          <w:marTop w:val="0"/>
          <w:marBottom w:val="0"/>
          <w:divBdr>
            <w:top w:val="none" w:sz="0" w:space="0" w:color="auto"/>
            <w:left w:val="none" w:sz="0" w:space="0" w:color="auto"/>
            <w:bottom w:val="none" w:sz="0" w:space="0" w:color="auto"/>
            <w:right w:val="none" w:sz="0" w:space="0" w:color="auto"/>
          </w:divBdr>
        </w:div>
        <w:div w:id="915481361">
          <w:marLeft w:val="0"/>
          <w:marRight w:val="0"/>
          <w:marTop w:val="0"/>
          <w:marBottom w:val="0"/>
          <w:divBdr>
            <w:top w:val="none" w:sz="0" w:space="0" w:color="auto"/>
            <w:left w:val="none" w:sz="0" w:space="0" w:color="auto"/>
            <w:bottom w:val="none" w:sz="0" w:space="0" w:color="auto"/>
            <w:right w:val="none" w:sz="0" w:space="0" w:color="auto"/>
          </w:divBdr>
        </w:div>
        <w:div w:id="1708749993">
          <w:marLeft w:val="0"/>
          <w:marRight w:val="0"/>
          <w:marTop w:val="0"/>
          <w:marBottom w:val="0"/>
          <w:divBdr>
            <w:top w:val="none" w:sz="0" w:space="0" w:color="auto"/>
            <w:left w:val="none" w:sz="0" w:space="0" w:color="auto"/>
            <w:bottom w:val="none" w:sz="0" w:space="0" w:color="auto"/>
            <w:right w:val="none" w:sz="0" w:space="0" w:color="auto"/>
          </w:divBdr>
        </w:div>
        <w:div w:id="445465999">
          <w:marLeft w:val="0"/>
          <w:marRight w:val="0"/>
          <w:marTop w:val="0"/>
          <w:marBottom w:val="0"/>
          <w:divBdr>
            <w:top w:val="none" w:sz="0" w:space="0" w:color="auto"/>
            <w:left w:val="none" w:sz="0" w:space="0" w:color="auto"/>
            <w:bottom w:val="none" w:sz="0" w:space="0" w:color="auto"/>
            <w:right w:val="none" w:sz="0" w:space="0" w:color="auto"/>
          </w:divBdr>
        </w:div>
        <w:div w:id="757942556">
          <w:marLeft w:val="0"/>
          <w:marRight w:val="0"/>
          <w:marTop w:val="0"/>
          <w:marBottom w:val="0"/>
          <w:divBdr>
            <w:top w:val="none" w:sz="0" w:space="0" w:color="auto"/>
            <w:left w:val="none" w:sz="0" w:space="0" w:color="auto"/>
            <w:bottom w:val="none" w:sz="0" w:space="0" w:color="auto"/>
            <w:right w:val="none" w:sz="0" w:space="0" w:color="auto"/>
          </w:divBdr>
        </w:div>
        <w:div w:id="1253975682">
          <w:marLeft w:val="0"/>
          <w:marRight w:val="0"/>
          <w:marTop w:val="0"/>
          <w:marBottom w:val="0"/>
          <w:divBdr>
            <w:top w:val="none" w:sz="0" w:space="0" w:color="auto"/>
            <w:left w:val="none" w:sz="0" w:space="0" w:color="auto"/>
            <w:bottom w:val="none" w:sz="0" w:space="0" w:color="auto"/>
            <w:right w:val="none" w:sz="0" w:space="0" w:color="auto"/>
          </w:divBdr>
        </w:div>
        <w:div w:id="1418399382">
          <w:marLeft w:val="0"/>
          <w:marRight w:val="0"/>
          <w:marTop w:val="0"/>
          <w:marBottom w:val="0"/>
          <w:divBdr>
            <w:top w:val="none" w:sz="0" w:space="0" w:color="auto"/>
            <w:left w:val="none" w:sz="0" w:space="0" w:color="auto"/>
            <w:bottom w:val="none" w:sz="0" w:space="0" w:color="auto"/>
            <w:right w:val="none" w:sz="0" w:space="0" w:color="auto"/>
          </w:divBdr>
        </w:div>
        <w:div w:id="299724080">
          <w:marLeft w:val="0"/>
          <w:marRight w:val="0"/>
          <w:marTop w:val="0"/>
          <w:marBottom w:val="0"/>
          <w:divBdr>
            <w:top w:val="none" w:sz="0" w:space="0" w:color="auto"/>
            <w:left w:val="none" w:sz="0" w:space="0" w:color="auto"/>
            <w:bottom w:val="none" w:sz="0" w:space="0" w:color="auto"/>
            <w:right w:val="none" w:sz="0" w:space="0" w:color="auto"/>
          </w:divBdr>
        </w:div>
        <w:div w:id="1942563395">
          <w:marLeft w:val="0"/>
          <w:marRight w:val="0"/>
          <w:marTop w:val="0"/>
          <w:marBottom w:val="0"/>
          <w:divBdr>
            <w:top w:val="none" w:sz="0" w:space="0" w:color="auto"/>
            <w:left w:val="none" w:sz="0" w:space="0" w:color="auto"/>
            <w:bottom w:val="none" w:sz="0" w:space="0" w:color="auto"/>
            <w:right w:val="none" w:sz="0" w:space="0" w:color="auto"/>
          </w:divBdr>
        </w:div>
        <w:div w:id="1568763916">
          <w:marLeft w:val="0"/>
          <w:marRight w:val="0"/>
          <w:marTop w:val="0"/>
          <w:marBottom w:val="0"/>
          <w:divBdr>
            <w:top w:val="none" w:sz="0" w:space="0" w:color="auto"/>
            <w:left w:val="none" w:sz="0" w:space="0" w:color="auto"/>
            <w:bottom w:val="none" w:sz="0" w:space="0" w:color="auto"/>
            <w:right w:val="none" w:sz="0" w:space="0" w:color="auto"/>
          </w:divBdr>
        </w:div>
        <w:div w:id="474181864">
          <w:marLeft w:val="0"/>
          <w:marRight w:val="0"/>
          <w:marTop w:val="0"/>
          <w:marBottom w:val="0"/>
          <w:divBdr>
            <w:top w:val="none" w:sz="0" w:space="0" w:color="auto"/>
            <w:left w:val="none" w:sz="0" w:space="0" w:color="auto"/>
            <w:bottom w:val="none" w:sz="0" w:space="0" w:color="auto"/>
            <w:right w:val="none" w:sz="0" w:space="0" w:color="auto"/>
          </w:divBdr>
        </w:div>
        <w:div w:id="745687089">
          <w:marLeft w:val="0"/>
          <w:marRight w:val="0"/>
          <w:marTop w:val="0"/>
          <w:marBottom w:val="0"/>
          <w:divBdr>
            <w:top w:val="none" w:sz="0" w:space="0" w:color="auto"/>
            <w:left w:val="none" w:sz="0" w:space="0" w:color="auto"/>
            <w:bottom w:val="none" w:sz="0" w:space="0" w:color="auto"/>
            <w:right w:val="none" w:sz="0" w:space="0" w:color="auto"/>
          </w:divBdr>
        </w:div>
        <w:div w:id="384381128">
          <w:marLeft w:val="0"/>
          <w:marRight w:val="0"/>
          <w:marTop w:val="0"/>
          <w:marBottom w:val="0"/>
          <w:divBdr>
            <w:top w:val="none" w:sz="0" w:space="0" w:color="auto"/>
            <w:left w:val="none" w:sz="0" w:space="0" w:color="auto"/>
            <w:bottom w:val="none" w:sz="0" w:space="0" w:color="auto"/>
            <w:right w:val="none" w:sz="0" w:space="0" w:color="auto"/>
          </w:divBdr>
        </w:div>
        <w:div w:id="215750102">
          <w:marLeft w:val="0"/>
          <w:marRight w:val="0"/>
          <w:marTop w:val="0"/>
          <w:marBottom w:val="0"/>
          <w:divBdr>
            <w:top w:val="none" w:sz="0" w:space="0" w:color="auto"/>
            <w:left w:val="none" w:sz="0" w:space="0" w:color="auto"/>
            <w:bottom w:val="none" w:sz="0" w:space="0" w:color="auto"/>
            <w:right w:val="none" w:sz="0" w:space="0" w:color="auto"/>
          </w:divBdr>
        </w:div>
        <w:div w:id="1132868287">
          <w:marLeft w:val="0"/>
          <w:marRight w:val="0"/>
          <w:marTop w:val="0"/>
          <w:marBottom w:val="0"/>
          <w:divBdr>
            <w:top w:val="none" w:sz="0" w:space="0" w:color="auto"/>
            <w:left w:val="none" w:sz="0" w:space="0" w:color="auto"/>
            <w:bottom w:val="none" w:sz="0" w:space="0" w:color="auto"/>
            <w:right w:val="none" w:sz="0" w:space="0" w:color="auto"/>
          </w:divBdr>
        </w:div>
        <w:div w:id="1620181831">
          <w:marLeft w:val="0"/>
          <w:marRight w:val="0"/>
          <w:marTop w:val="0"/>
          <w:marBottom w:val="0"/>
          <w:divBdr>
            <w:top w:val="none" w:sz="0" w:space="0" w:color="auto"/>
            <w:left w:val="none" w:sz="0" w:space="0" w:color="auto"/>
            <w:bottom w:val="none" w:sz="0" w:space="0" w:color="auto"/>
            <w:right w:val="none" w:sz="0" w:space="0" w:color="auto"/>
          </w:divBdr>
        </w:div>
        <w:div w:id="1414546009">
          <w:marLeft w:val="0"/>
          <w:marRight w:val="0"/>
          <w:marTop w:val="0"/>
          <w:marBottom w:val="0"/>
          <w:divBdr>
            <w:top w:val="none" w:sz="0" w:space="0" w:color="auto"/>
            <w:left w:val="none" w:sz="0" w:space="0" w:color="auto"/>
            <w:bottom w:val="none" w:sz="0" w:space="0" w:color="auto"/>
            <w:right w:val="none" w:sz="0" w:space="0" w:color="auto"/>
          </w:divBdr>
        </w:div>
        <w:div w:id="1549150000">
          <w:marLeft w:val="0"/>
          <w:marRight w:val="0"/>
          <w:marTop w:val="0"/>
          <w:marBottom w:val="0"/>
          <w:divBdr>
            <w:top w:val="none" w:sz="0" w:space="0" w:color="auto"/>
            <w:left w:val="none" w:sz="0" w:space="0" w:color="auto"/>
            <w:bottom w:val="none" w:sz="0" w:space="0" w:color="auto"/>
            <w:right w:val="none" w:sz="0" w:space="0" w:color="auto"/>
          </w:divBdr>
        </w:div>
        <w:div w:id="1944875993">
          <w:marLeft w:val="0"/>
          <w:marRight w:val="0"/>
          <w:marTop w:val="0"/>
          <w:marBottom w:val="0"/>
          <w:divBdr>
            <w:top w:val="none" w:sz="0" w:space="0" w:color="auto"/>
            <w:left w:val="none" w:sz="0" w:space="0" w:color="auto"/>
            <w:bottom w:val="none" w:sz="0" w:space="0" w:color="auto"/>
            <w:right w:val="none" w:sz="0" w:space="0" w:color="auto"/>
          </w:divBdr>
        </w:div>
        <w:div w:id="1953978817">
          <w:marLeft w:val="0"/>
          <w:marRight w:val="0"/>
          <w:marTop w:val="0"/>
          <w:marBottom w:val="0"/>
          <w:divBdr>
            <w:top w:val="none" w:sz="0" w:space="0" w:color="auto"/>
            <w:left w:val="none" w:sz="0" w:space="0" w:color="auto"/>
            <w:bottom w:val="none" w:sz="0" w:space="0" w:color="auto"/>
            <w:right w:val="none" w:sz="0" w:space="0" w:color="auto"/>
          </w:divBdr>
        </w:div>
        <w:div w:id="1676104694">
          <w:marLeft w:val="0"/>
          <w:marRight w:val="0"/>
          <w:marTop w:val="0"/>
          <w:marBottom w:val="0"/>
          <w:divBdr>
            <w:top w:val="none" w:sz="0" w:space="0" w:color="auto"/>
            <w:left w:val="none" w:sz="0" w:space="0" w:color="auto"/>
            <w:bottom w:val="none" w:sz="0" w:space="0" w:color="auto"/>
            <w:right w:val="none" w:sz="0" w:space="0" w:color="auto"/>
          </w:divBdr>
        </w:div>
        <w:div w:id="396393073">
          <w:marLeft w:val="0"/>
          <w:marRight w:val="0"/>
          <w:marTop w:val="0"/>
          <w:marBottom w:val="0"/>
          <w:divBdr>
            <w:top w:val="none" w:sz="0" w:space="0" w:color="auto"/>
            <w:left w:val="none" w:sz="0" w:space="0" w:color="auto"/>
            <w:bottom w:val="none" w:sz="0" w:space="0" w:color="auto"/>
            <w:right w:val="none" w:sz="0" w:space="0" w:color="auto"/>
          </w:divBdr>
        </w:div>
        <w:div w:id="1713536914">
          <w:marLeft w:val="0"/>
          <w:marRight w:val="0"/>
          <w:marTop w:val="0"/>
          <w:marBottom w:val="0"/>
          <w:divBdr>
            <w:top w:val="none" w:sz="0" w:space="0" w:color="auto"/>
            <w:left w:val="none" w:sz="0" w:space="0" w:color="auto"/>
            <w:bottom w:val="none" w:sz="0" w:space="0" w:color="auto"/>
            <w:right w:val="none" w:sz="0" w:space="0" w:color="auto"/>
          </w:divBdr>
        </w:div>
        <w:div w:id="1139492307">
          <w:marLeft w:val="0"/>
          <w:marRight w:val="0"/>
          <w:marTop w:val="0"/>
          <w:marBottom w:val="0"/>
          <w:divBdr>
            <w:top w:val="none" w:sz="0" w:space="0" w:color="auto"/>
            <w:left w:val="none" w:sz="0" w:space="0" w:color="auto"/>
            <w:bottom w:val="none" w:sz="0" w:space="0" w:color="auto"/>
            <w:right w:val="none" w:sz="0" w:space="0" w:color="auto"/>
          </w:divBdr>
        </w:div>
        <w:div w:id="1431388902">
          <w:marLeft w:val="0"/>
          <w:marRight w:val="0"/>
          <w:marTop w:val="0"/>
          <w:marBottom w:val="0"/>
          <w:divBdr>
            <w:top w:val="none" w:sz="0" w:space="0" w:color="auto"/>
            <w:left w:val="none" w:sz="0" w:space="0" w:color="auto"/>
            <w:bottom w:val="none" w:sz="0" w:space="0" w:color="auto"/>
            <w:right w:val="none" w:sz="0" w:space="0" w:color="auto"/>
          </w:divBdr>
        </w:div>
        <w:div w:id="2111118729">
          <w:marLeft w:val="0"/>
          <w:marRight w:val="0"/>
          <w:marTop w:val="0"/>
          <w:marBottom w:val="0"/>
          <w:divBdr>
            <w:top w:val="none" w:sz="0" w:space="0" w:color="auto"/>
            <w:left w:val="none" w:sz="0" w:space="0" w:color="auto"/>
            <w:bottom w:val="none" w:sz="0" w:space="0" w:color="auto"/>
            <w:right w:val="none" w:sz="0" w:space="0" w:color="auto"/>
          </w:divBdr>
        </w:div>
        <w:div w:id="817452616">
          <w:marLeft w:val="0"/>
          <w:marRight w:val="0"/>
          <w:marTop w:val="0"/>
          <w:marBottom w:val="0"/>
          <w:divBdr>
            <w:top w:val="none" w:sz="0" w:space="0" w:color="auto"/>
            <w:left w:val="none" w:sz="0" w:space="0" w:color="auto"/>
            <w:bottom w:val="none" w:sz="0" w:space="0" w:color="auto"/>
            <w:right w:val="none" w:sz="0" w:space="0" w:color="auto"/>
          </w:divBdr>
        </w:div>
        <w:div w:id="705102851">
          <w:marLeft w:val="0"/>
          <w:marRight w:val="0"/>
          <w:marTop w:val="0"/>
          <w:marBottom w:val="0"/>
          <w:divBdr>
            <w:top w:val="none" w:sz="0" w:space="0" w:color="auto"/>
            <w:left w:val="none" w:sz="0" w:space="0" w:color="auto"/>
            <w:bottom w:val="none" w:sz="0" w:space="0" w:color="auto"/>
            <w:right w:val="none" w:sz="0" w:space="0" w:color="auto"/>
          </w:divBdr>
        </w:div>
        <w:div w:id="1595476367">
          <w:marLeft w:val="0"/>
          <w:marRight w:val="0"/>
          <w:marTop w:val="0"/>
          <w:marBottom w:val="0"/>
          <w:divBdr>
            <w:top w:val="none" w:sz="0" w:space="0" w:color="auto"/>
            <w:left w:val="none" w:sz="0" w:space="0" w:color="auto"/>
            <w:bottom w:val="none" w:sz="0" w:space="0" w:color="auto"/>
            <w:right w:val="none" w:sz="0" w:space="0" w:color="auto"/>
          </w:divBdr>
        </w:div>
        <w:div w:id="998465142">
          <w:marLeft w:val="0"/>
          <w:marRight w:val="0"/>
          <w:marTop w:val="0"/>
          <w:marBottom w:val="0"/>
          <w:divBdr>
            <w:top w:val="none" w:sz="0" w:space="0" w:color="auto"/>
            <w:left w:val="none" w:sz="0" w:space="0" w:color="auto"/>
            <w:bottom w:val="none" w:sz="0" w:space="0" w:color="auto"/>
            <w:right w:val="none" w:sz="0" w:space="0" w:color="auto"/>
          </w:divBdr>
        </w:div>
        <w:div w:id="2014184118">
          <w:marLeft w:val="0"/>
          <w:marRight w:val="0"/>
          <w:marTop w:val="0"/>
          <w:marBottom w:val="0"/>
          <w:divBdr>
            <w:top w:val="none" w:sz="0" w:space="0" w:color="auto"/>
            <w:left w:val="none" w:sz="0" w:space="0" w:color="auto"/>
            <w:bottom w:val="none" w:sz="0" w:space="0" w:color="auto"/>
            <w:right w:val="none" w:sz="0" w:space="0" w:color="auto"/>
          </w:divBdr>
        </w:div>
      </w:divsChild>
    </w:div>
    <w:div w:id="176699647">
      <w:bodyDiv w:val="1"/>
      <w:marLeft w:val="0"/>
      <w:marRight w:val="0"/>
      <w:marTop w:val="0"/>
      <w:marBottom w:val="0"/>
      <w:divBdr>
        <w:top w:val="none" w:sz="0" w:space="0" w:color="auto"/>
        <w:left w:val="none" w:sz="0" w:space="0" w:color="auto"/>
        <w:bottom w:val="none" w:sz="0" w:space="0" w:color="auto"/>
        <w:right w:val="none" w:sz="0" w:space="0" w:color="auto"/>
      </w:divBdr>
      <w:divsChild>
        <w:div w:id="1108699904">
          <w:marLeft w:val="0"/>
          <w:marRight w:val="0"/>
          <w:marTop w:val="0"/>
          <w:marBottom w:val="0"/>
          <w:divBdr>
            <w:top w:val="none" w:sz="0" w:space="0" w:color="auto"/>
            <w:left w:val="none" w:sz="0" w:space="0" w:color="auto"/>
            <w:bottom w:val="none" w:sz="0" w:space="0" w:color="auto"/>
            <w:right w:val="none" w:sz="0" w:space="0" w:color="auto"/>
          </w:divBdr>
        </w:div>
        <w:div w:id="96559791">
          <w:marLeft w:val="0"/>
          <w:marRight w:val="0"/>
          <w:marTop w:val="0"/>
          <w:marBottom w:val="0"/>
          <w:divBdr>
            <w:top w:val="none" w:sz="0" w:space="0" w:color="auto"/>
            <w:left w:val="none" w:sz="0" w:space="0" w:color="auto"/>
            <w:bottom w:val="none" w:sz="0" w:space="0" w:color="auto"/>
            <w:right w:val="none" w:sz="0" w:space="0" w:color="auto"/>
          </w:divBdr>
        </w:div>
        <w:div w:id="2134322279">
          <w:marLeft w:val="0"/>
          <w:marRight w:val="0"/>
          <w:marTop w:val="0"/>
          <w:marBottom w:val="0"/>
          <w:divBdr>
            <w:top w:val="none" w:sz="0" w:space="0" w:color="auto"/>
            <w:left w:val="none" w:sz="0" w:space="0" w:color="auto"/>
            <w:bottom w:val="none" w:sz="0" w:space="0" w:color="auto"/>
            <w:right w:val="none" w:sz="0" w:space="0" w:color="auto"/>
          </w:divBdr>
        </w:div>
        <w:div w:id="275524152">
          <w:marLeft w:val="0"/>
          <w:marRight w:val="0"/>
          <w:marTop w:val="0"/>
          <w:marBottom w:val="0"/>
          <w:divBdr>
            <w:top w:val="none" w:sz="0" w:space="0" w:color="auto"/>
            <w:left w:val="none" w:sz="0" w:space="0" w:color="auto"/>
            <w:bottom w:val="none" w:sz="0" w:space="0" w:color="auto"/>
            <w:right w:val="none" w:sz="0" w:space="0" w:color="auto"/>
          </w:divBdr>
        </w:div>
        <w:div w:id="974796833">
          <w:marLeft w:val="0"/>
          <w:marRight w:val="0"/>
          <w:marTop w:val="0"/>
          <w:marBottom w:val="0"/>
          <w:divBdr>
            <w:top w:val="none" w:sz="0" w:space="0" w:color="auto"/>
            <w:left w:val="none" w:sz="0" w:space="0" w:color="auto"/>
            <w:bottom w:val="none" w:sz="0" w:space="0" w:color="auto"/>
            <w:right w:val="none" w:sz="0" w:space="0" w:color="auto"/>
          </w:divBdr>
        </w:div>
        <w:div w:id="1600521211">
          <w:marLeft w:val="0"/>
          <w:marRight w:val="0"/>
          <w:marTop w:val="0"/>
          <w:marBottom w:val="0"/>
          <w:divBdr>
            <w:top w:val="none" w:sz="0" w:space="0" w:color="auto"/>
            <w:left w:val="none" w:sz="0" w:space="0" w:color="auto"/>
            <w:bottom w:val="none" w:sz="0" w:space="0" w:color="auto"/>
            <w:right w:val="none" w:sz="0" w:space="0" w:color="auto"/>
          </w:divBdr>
        </w:div>
        <w:div w:id="1265575584">
          <w:marLeft w:val="0"/>
          <w:marRight w:val="0"/>
          <w:marTop w:val="0"/>
          <w:marBottom w:val="0"/>
          <w:divBdr>
            <w:top w:val="none" w:sz="0" w:space="0" w:color="auto"/>
            <w:left w:val="none" w:sz="0" w:space="0" w:color="auto"/>
            <w:bottom w:val="none" w:sz="0" w:space="0" w:color="auto"/>
            <w:right w:val="none" w:sz="0" w:space="0" w:color="auto"/>
          </w:divBdr>
        </w:div>
        <w:div w:id="1731658979">
          <w:marLeft w:val="0"/>
          <w:marRight w:val="0"/>
          <w:marTop w:val="0"/>
          <w:marBottom w:val="0"/>
          <w:divBdr>
            <w:top w:val="none" w:sz="0" w:space="0" w:color="auto"/>
            <w:left w:val="none" w:sz="0" w:space="0" w:color="auto"/>
            <w:bottom w:val="none" w:sz="0" w:space="0" w:color="auto"/>
            <w:right w:val="none" w:sz="0" w:space="0" w:color="auto"/>
          </w:divBdr>
        </w:div>
      </w:divsChild>
    </w:div>
    <w:div w:id="261106924">
      <w:bodyDiv w:val="1"/>
      <w:marLeft w:val="0"/>
      <w:marRight w:val="0"/>
      <w:marTop w:val="0"/>
      <w:marBottom w:val="0"/>
      <w:divBdr>
        <w:top w:val="none" w:sz="0" w:space="0" w:color="auto"/>
        <w:left w:val="none" w:sz="0" w:space="0" w:color="auto"/>
        <w:bottom w:val="none" w:sz="0" w:space="0" w:color="auto"/>
        <w:right w:val="none" w:sz="0" w:space="0" w:color="auto"/>
      </w:divBdr>
      <w:divsChild>
        <w:div w:id="516309719">
          <w:marLeft w:val="0"/>
          <w:marRight w:val="0"/>
          <w:marTop w:val="0"/>
          <w:marBottom w:val="0"/>
          <w:divBdr>
            <w:top w:val="none" w:sz="0" w:space="0" w:color="auto"/>
            <w:left w:val="none" w:sz="0" w:space="0" w:color="auto"/>
            <w:bottom w:val="none" w:sz="0" w:space="0" w:color="auto"/>
            <w:right w:val="none" w:sz="0" w:space="0" w:color="auto"/>
          </w:divBdr>
        </w:div>
        <w:div w:id="1517303340">
          <w:marLeft w:val="0"/>
          <w:marRight w:val="0"/>
          <w:marTop w:val="0"/>
          <w:marBottom w:val="0"/>
          <w:divBdr>
            <w:top w:val="none" w:sz="0" w:space="0" w:color="auto"/>
            <w:left w:val="none" w:sz="0" w:space="0" w:color="auto"/>
            <w:bottom w:val="none" w:sz="0" w:space="0" w:color="auto"/>
            <w:right w:val="none" w:sz="0" w:space="0" w:color="auto"/>
          </w:divBdr>
        </w:div>
        <w:div w:id="1291668321">
          <w:marLeft w:val="0"/>
          <w:marRight w:val="0"/>
          <w:marTop w:val="0"/>
          <w:marBottom w:val="0"/>
          <w:divBdr>
            <w:top w:val="none" w:sz="0" w:space="0" w:color="auto"/>
            <w:left w:val="none" w:sz="0" w:space="0" w:color="auto"/>
            <w:bottom w:val="none" w:sz="0" w:space="0" w:color="auto"/>
            <w:right w:val="none" w:sz="0" w:space="0" w:color="auto"/>
          </w:divBdr>
        </w:div>
        <w:div w:id="1479497929">
          <w:marLeft w:val="0"/>
          <w:marRight w:val="0"/>
          <w:marTop w:val="0"/>
          <w:marBottom w:val="0"/>
          <w:divBdr>
            <w:top w:val="none" w:sz="0" w:space="0" w:color="auto"/>
            <w:left w:val="none" w:sz="0" w:space="0" w:color="auto"/>
            <w:bottom w:val="none" w:sz="0" w:space="0" w:color="auto"/>
            <w:right w:val="none" w:sz="0" w:space="0" w:color="auto"/>
          </w:divBdr>
        </w:div>
        <w:div w:id="1228300274">
          <w:marLeft w:val="0"/>
          <w:marRight w:val="0"/>
          <w:marTop w:val="0"/>
          <w:marBottom w:val="0"/>
          <w:divBdr>
            <w:top w:val="none" w:sz="0" w:space="0" w:color="auto"/>
            <w:left w:val="none" w:sz="0" w:space="0" w:color="auto"/>
            <w:bottom w:val="none" w:sz="0" w:space="0" w:color="auto"/>
            <w:right w:val="none" w:sz="0" w:space="0" w:color="auto"/>
          </w:divBdr>
        </w:div>
        <w:div w:id="1887720703">
          <w:marLeft w:val="0"/>
          <w:marRight w:val="0"/>
          <w:marTop w:val="0"/>
          <w:marBottom w:val="0"/>
          <w:divBdr>
            <w:top w:val="none" w:sz="0" w:space="0" w:color="auto"/>
            <w:left w:val="none" w:sz="0" w:space="0" w:color="auto"/>
            <w:bottom w:val="none" w:sz="0" w:space="0" w:color="auto"/>
            <w:right w:val="none" w:sz="0" w:space="0" w:color="auto"/>
          </w:divBdr>
        </w:div>
        <w:div w:id="1718312413">
          <w:marLeft w:val="0"/>
          <w:marRight w:val="0"/>
          <w:marTop w:val="0"/>
          <w:marBottom w:val="0"/>
          <w:divBdr>
            <w:top w:val="none" w:sz="0" w:space="0" w:color="auto"/>
            <w:left w:val="none" w:sz="0" w:space="0" w:color="auto"/>
            <w:bottom w:val="none" w:sz="0" w:space="0" w:color="auto"/>
            <w:right w:val="none" w:sz="0" w:space="0" w:color="auto"/>
          </w:divBdr>
        </w:div>
        <w:div w:id="5714516">
          <w:marLeft w:val="0"/>
          <w:marRight w:val="0"/>
          <w:marTop w:val="0"/>
          <w:marBottom w:val="0"/>
          <w:divBdr>
            <w:top w:val="none" w:sz="0" w:space="0" w:color="auto"/>
            <w:left w:val="none" w:sz="0" w:space="0" w:color="auto"/>
            <w:bottom w:val="none" w:sz="0" w:space="0" w:color="auto"/>
            <w:right w:val="none" w:sz="0" w:space="0" w:color="auto"/>
          </w:divBdr>
        </w:div>
        <w:div w:id="1202472305">
          <w:marLeft w:val="0"/>
          <w:marRight w:val="0"/>
          <w:marTop w:val="0"/>
          <w:marBottom w:val="0"/>
          <w:divBdr>
            <w:top w:val="none" w:sz="0" w:space="0" w:color="auto"/>
            <w:left w:val="none" w:sz="0" w:space="0" w:color="auto"/>
            <w:bottom w:val="none" w:sz="0" w:space="0" w:color="auto"/>
            <w:right w:val="none" w:sz="0" w:space="0" w:color="auto"/>
          </w:divBdr>
        </w:div>
        <w:div w:id="642973946">
          <w:marLeft w:val="0"/>
          <w:marRight w:val="0"/>
          <w:marTop w:val="0"/>
          <w:marBottom w:val="0"/>
          <w:divBdr>
            <w:top w:val="none" w:sz="0" w:space="0" w:color="auto"/>
            <w:left w:val="none" w:sz="0" w:space="0" w:color="auto"/>
            <w:bottom w:val="none" w:sz="0" w:space="0" w:color="auto"/>
            <w:right w:val="none" w:sz="0" w:space="0" w:color="auto"/>
          </w:divBdr>
        </w:div>
        <w:div w:id="1828747665">
          <w:marLeft w:val="0"/>
          <w:marRight w:val="0"/>
          <w:marTop w:val="0"/>
          <w:marBottom w:val="0"/>
          <w:divBdr>
            <w:top w:val="none" w:sz="0" w:space="0" w:color="auto"/>
            <w:left w:val="none" w:sz="0" w:space="0" w:color="auto"/>
            <w:bottom w:val="none" w:sz="0" w:space="0" w:color="auto"/>
            <w:right w:val="none" w:sz="0" w:space="0" w:color="auto"/>
          </w:divBdr>
        </w:div>
        <w:div w:id="1836072028">
          <w:marLeft w:val="0"/>
          <w:marRight w:val="0"/>
          <w:marTop w:val="0"/>
          <w:marBottom w:val="0"/>
          <w:divBdr>
            <w:top w:val="none" w:sz="0" w:space="0" w:color="auto"/>
            <w:left w:val="none" w:sz="0" w:space="0" w:color="auto"/>
            <w:bottom w:val="none" w:sz="0" w:space="0" w:color="auto"/>
            <w:right w:val="none" w:sz="0" w:space="0" w:color="auto"/>
          </w:divBdr>
        </w:div>
        <w:div w:id="688675890">
          <w:marLeft w:val="0"/>
          <w:marRight w:val="0"/>
          <w:marTop w:val="0"/>
          <w:marBottom w:val="0"/>
          <w:divBdr>
            <w:top w:val="none" w:sz="0" w:space="0" w:color="auto"/>
            <w:left w:val="none" w:sz="0" w:space="0" w:color="auto"/>
            <w:bottom w:val="none" w:sz="0" w:space="0" w:color="auto"/>
            <w:right w:val="none" w:sz="0" w:space="0" w:color="auto"/>
          </w:divBdr>
        </w:div>
      </w:divsChild>
    </w:div>
    <w:div w:id="424226091">
      <w:bodyDiv w:val="1"/>
      <w:marLeft w:val="0"/>
      <w:marRight w:val="0"/>
      <w:marTop w:val="0"/>
      <w:marBottom w:val="0"/>
      <w:divBdr>
        <w:top w:val="none" w:sz="0" w:space="0" w:color="auto"/>
        <w:left w:val="none" w:sz="0" w:space="0" w:color="auto"/>
        <w:bottom w:val="none" w:sz="0" w:space="0" w:color="auto"/>
        <w:right w:val="none" w:sz="0" w:space="0" w:color="auto"/>
      </w:divBdr>
    </w:div>
    <w:div w:id="954216454">
      <w:bodyDiv w:val="1"/>
      <w:marLeft w:val="0"/>
      <w:marRight w:val="0"/>
      <w:marTop w:val="0"/>
      <w:marBottom w:val="0"/>
      <w:divBdr>
        <w:top w:val="none" w:sz="0" w:space="0" w:color="auto"/>
        <w:left w:val="none" w:sz="0" w:space="0" w:color="auto"/>
        <w:bottom w:val="none" w:sz="0" w:space="0" w:color="auto"/>
        <w:right w:val="none" w:sz="0" w:space="0" w:color="auto"/>
      </w:divBdr>
      <w:divsChild>
        <w:div w:id="1805392428">
          <w:marLeft w:val="0"/>
          <w:marRight w:val="0"/>
          <w:marTop w:val="0"/>
          <w:marBottom w:val="0"/>
          <w:divBdr>
            <w:top w:val="none" w:sz="0" w:space="0" w:color="auto"/>
            <w:left w:val="none" w:sz="0" w:space="0" w:color="auto"/>
            <w:bottom w:val="none" w:sz="0" w:space="0" w:color="auto"/>
            <w:right w:val="none" w:sz="0" w:space="0" w:color="auto"/>
          </w:divBdr>
        </w:div>
        <w:div w:id="340090228">
          <w:marLeft w:val="0"/>
          <w:marRight w:val="0"/>
          <w:marTop w:val="0"/>
          <w:marBottom w:val="0"/>
          <w:divBdr>
            <w:top w:val="none" w:sz="0" w:space="0" w:color="auto"/>
            <w:left w:val="none" w:sz="0" w:space="0" w:color="auto"/>
            <w:bottom w:val="none" w:sz="0" w:space="0" w:color="auto"/>
            <w:right w:val="none" w:sz="0" w:space="0" w:color="auto"/>
          </w:divBdr>
        </w:div>
        <w:div w:id="1770462522">
          <w:marLeft w:val="0"/>
          <w:marRight w:val="0"/>
          <w:marTop w:val="0"/>
          <w:marBottom w:val="0"/>
          <w:divBdr>
            <w:top w:val="none" w:sz="0" w:space="0" w:color="auto"/>
            <w:left w:val="none" w:sz="0" w:space="0" w:color="auto"/>
            <w:bottom w:val="none" w:sz="0" w:space="0" w:color="auto"/>
            <w:right w:val="none" w:sz="0" w:space="0" w:color="auto"/>
          </w:divBdr>
        </w:div>
      </w:divsChild>
    </w:div>
    <w:div w:id="1295987368">
      <w:bodyDiv w:val="1"/>
      <w:marLeft w:val="0"/>
      <w:marRight w:val="0"/>
      <w:marTop w:val="0"/>
      <w:marBottom w:val="0"/>
      <w:divBdr>
        <w:top w:val="none" w:sz="0" w:space="0" w:color="auto"/>
        <w:left w:val="none" w:sz="0" w:space="0" w:color="auto"/>
        <w:bottom w:val="none" w:sz="0" w:space="0" w:color="auto"/>
        <w:right w:val="none" w:sz="0" w:space="0" w:color="auto"/>
      </w:divBdr>
    </w:div>
    <w:div w:id="1314989099">
      <w:bodyDiv w:val="1"/>
      <w:marLeft w:val="0"/>
      <w:marRight w:val="0"/>
      <w:marTop w:val="0"/>
      <w:marBottom w:val="0"/>
      <w:divBdr>
        <w:top w:val="none" w:sz="0" w:space="0" w:color="auto"/>
        <w:left w:val="none" w:sz="0" w:space="0" w:color="auto"/>
        <w:bottom w:val="none" w:sz="0" w:space="0" w:color="auto"/>
        <w:right w:val="none" w:sz="0" w:space="0" w:color="auto"/>
      </w:divBdr>
      <w:divsChild>
        <w:div w:id="818300687">
          <w:marLeft w:val="0"/>
          <w:marRight w:val="0"/>
          <w:marTop w:val="0"/>
          <w:marBottom w:val="0"/>
          <w:divBdr>
            <w:top w:val="none" w:sz="0" w:space="0" w:color="auto"/>
            <w:left w:val="none" w:sz="0" w:space="0" w:color="auto"/>
            <w:bottom w:val="none" w:sz="0" w:space="0" w:color="auto"/>
            <w:right w:val="none" w:sz="0" w:space="0" w:color="auto"/>
          </w:divBdr>
        </w:div>
        <w:div w:id="560865641">
          <w:marLeft w:val="0"/>
          <w:marRight w:val="0"/>
          <w:marTop w:val="0"/>
          <w:marBottom w:val="0"/>
          <w:divBdr>
            <w:top w:val="none" w:sz="0" w:space="0" w:color="auto"/>
            <w:left w:val="none" w:sz="0" w:space="0" w:color="auto"/>
            <w:bottom w:val="none" w:sz="0" w:space="0" w:color="auto"/>
            <w:right w:val="none" w:sz="0" w:space="0" w:color="auto"/>
          </w:divBdr>
        </w:div>
        <w:div w:id="1330254285">
          <w:marLeft w:val="0"/>
          <w:marRight w:val="0"/>
          <w:marTop w:val="0"/>
          <w:marBottom w:val="0"/>
          <w:divBdr>
            <w:top w:val="none" w:sz="0" w:space="0" w:color="auto"/>
            <w:left w:val="none" w:sz="0" w:space="0" w:color="auto"/>
            <w:bottom w:val="none" w:sz="0" w:space="0" w:color="auto"/>
            <w:right w:val="none" w:sz="0" w:space="0" w:color="auto"/>
          </w:divBdr>
        </w:div>
        <w:div w:id="1879052549">
          <w:marLeft w:val="0"/>
          <w:marRight w:val="0"/>
          <w:marTop w:val="0"/>
          <w:marBottom w:val="0"/>
          <w:divBdr>
            <w:top w:val="none" w:sz="0" w:space="0" w:color="auto"/>
            <w:left w:val="none" w:sz="0" w:space="0" w:color="auto"/>
            <w:bottom w:val="none" w:sz="0" w:space="0" w:color="auto"/>
            <w:right w:val="none" w:sz="0" w:space="0" w:color="auto"/>
          </w:divBdr>
        </w:div>
        <w:div w:id="1828983369">
          <w:marLeft w:val="0"/>
          <w:marRight w:val="0"/>
          <w:marTop w:val="0"/>
          <w:marBottom w:val="0"/>
          <w:divBdr>
            <w:top w:val="none" w:sz="0" w:space="0" w:color="auto"/>
            <w:left w:val="none" w:sz="0" w:space="0" w:color="auto"/>
            <w:bottom w:val="none" w:sz="0" w:space="0" w:color="auto"/>
            <w:right w:val="none" w:sz="0" w:space="0" w:color="auto"/>
          </w:divBdr>
        </w:div>
        <w:div w:id="46684061">
          <w:marLeft w:val="0"/>
          <w:marRight w:val="0"/>
          <w:marTop w:val="0"/>
          <w:marBottom w:val="0"/>
          <w:divBdr>
            <w:top w:val="none" w:sz="0" w:space="0" w:color="auto"/>
            <w:left w:val="none" w:sz="0" w:space="0" w:color="auto"/>
            <w:bottom w:val="none" w:sz="0" w:space="0" w:color="auto"/>
            <w:right w:val="none" w:sz="0" w:space="0" w:color="auto"/>
          </w:divBdr>
        </w:div>
        <w:div w:id="1156529422">
          <w:marLeft w:val="0"/>
          <w:marRight w:val="0"/>
          <w:marTop w:val="0"/>
          <w:marBottom w:val="0"/>
          <w:divBdr>
            <w:top w:val="none" w:sz="0" w:space="0" w:color="auto"/>
            <w:left w:val="none" w:sz="0" w:space="0" w:color="auto"/>
            <w:bottom w:val="none" w:sz="0" w:space="0" w:color="auto"/>
            <w:right w:val="none" w:sz="0" w:space="0" w:color="auto"/>
          </w:divBdr>
        </w:div>
      </w:divsChild>
    </w:div>
    <w:div w:id="1428383710">
      <w:bodyDiv w:val="1"/>
      <w:marLeft w:val="0"/>
      <w:marRight w:val="0"/>
      <w:marTop w:val="0"/>
      <w:marBottom w:val="0"/>
      <w:divBdr>
        <w:top w:val="none" w:sz="0" w:space="0" w:color="auto"/>
        <w:left w:val="none" w:sz="0" w:space="0" w:color="auto"/>
        <w:bottom w:val="none" w:sz="0" w:space="0" w:color="auto"/>
        <w:right w:val="none" w:sz="0" w:space="0" w:color="auto"/>
      </w:divBdr>
    </w:div>
    <w:div w:id="1475484650">
      <w:bodyDiv w:val="1"/>
      <w:marLeft w:val="0"/>
      <w:marRight w:val="0"/>
      <w:marTop w:val="0"/>
      <w:marBottom w:val="0"/>
      <w:divBdr>
        <w:top w:val="none" w:sz="0" w:space="0" w:color="auto"/>
        <w:left w:val="none" w:sz="0" w:space="0" w:color="auto"/>
        <w:bottom w:val="none" w:sz="0" w:space="0" w:color="auto"/>
        <w:right w:val="none" w:sz="0" w:space="0" w:color="auto"/>
      </w:divBdr>
      <w:divsChild>
        <w:div w:id="1782841959">
          <w:marLeft w:val="0"/>
          <w:marRight w:val="0"/>
          <w:marTop w:val="0"/>
          <w:marBottom w:val="0"/>
          <w:divBdr>
            <w:top w:val="none" w:sz="0" w:space="0" w:color="auto"/>
            <w:left w:val="none" w:sz="0" w:space="0" w:color="auto"/>
            <w:bottom w:val="none" w:sz="0" w:space="0" w:color="auto"/>
            <w:right w:val="none" w:sz="0" w:space="0" w:color="auto"/>
          </w:divBdr>
        </w:div>
        <w:div w:id="674187225">
          <w:marLeft w:val="0"/>
          <w:marRight w:val="0"/>
          <w:marTop w:val="0"/>
          <w:marBottom w:val="0"/>
          <w:divBdr>
            <w:top w:val="none" w:sz="0" w:space="0" w:color="auto"/>
            <w:left w:val="none" w:sz="0" w:space="0" w:color="auto"/>
            <w:bottom w:val="none" w:sz="0" w:space="0" w:color="auto"/>
            <w:right w:val="none" w:sz="0" w:space="0" w:color="auto"/>
          </w:divBdr>
        </w:div>
        <w:div w:id="1640451620">
          <w:marLeft w:val="0"/>
          <w:marRight w:val="0"/>
          <w:marTop w:val="0"/>
          <w:marBottom w:val="0"/>
          <w:divBdr>
            <w:top w:val="none" w:sz="0" w:space="0" w:color="auto"/>
            <w:left w:val="none" w:sz="0" w:space="0" w:color="auto"/>
            <w:bottom w:val="none" w:sz="0" w:space="0" w:color="auto"/>
            <w:right w:val="none" w:sz="0" w:space="0" w:color="auto"/>
          </w:divBdr>
        </w:div>
      </w:divsChild>
    </w:div>
    <w:div w:id="18752625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maps.unimelb.edu.au/parkville/building/102" TargetMode="External"/><Relationship Id="rId26" Type="http://schemas.openxmlformats.org/officeDocument/2006/relationships/footer" Target="footer5.xml"/><Relationship Id="rId39" Type="http://schemas.openxmlformats.org/officeDocument/2006/relationships/footer" Target="footer8.xml"/><Relationship Id="rId21" Type="http://schemas.openxmlformats.org/officeDocument/2006/relationships/footer" Target="footer3.xml"/><Relationship Id="rId34" Type="http://schemas.openxmlformats.org/officeDocument/2006/relationships/hyperlink" Target="mailto:sara.hadjigol@unimelb.edu.au" TargetMode="External"/><Relationship Id="rId42" Type="http://schemas.openxmlformats.org/officeDocument/2006/relationships/header" Target="header8.xml"/><Relationship Id="rId47" Type="http://schemas.openxmlformats.org/officeDocument/2006/relationships/header" Target="header10.xml"/><Relationship Id="rId50" Type="http://schemas.openxmlformats.org/officeDocument/2006/relationships/hyperlink" Target="mailto:sara.hadjigol@unimelb.edu.au" TargetMode="External"/><Relationship Id="rId55" Type="http://schemas.openxmlformats.org/officeDocument/2006/relationships/header" Target="header13.xml"/><Relationship Id="rId63" Type="http://schemas.openxmlformats.org/officeDocument/2006/relationships/hyperlink" Target="mailto:rachael.moses@unimelb.edu.au" TargetMode="External"/><Relationship Id="rId68" Type="http://schemas.openxmlformats.org/officeDocument/2006/relationships/hyperlink" Target="mailto:alastair.sloan@unimelb.edu.au" TargetMode="External"/><Relationship Id="rId76" Type="http://schemas.openxmlformats.org/officeDocument/2006/relationships/hyperlink" Target="mailto:juliegs@unimelb.edu.au" TargetMode="External"/><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dental.unimelb.edu.au/" TargetMode="External"/><Relationship Id="rId29" Type="http://schemas.openxmlformats.org/officeDocument/2006/relationships/hyperlink" Target="mailto:wenyi.li@unimelb.edu.au" TargetMode="External"/><Relationship Id="rId11" Type="http://schemas.openxmlformats.org/officeDocument/2006/relationships/image" Target="media/image1.jpeg"/><Relationship Id="rId24" Type="http://schemas.openxmlformats.org/officeDocument/2006/relationships/header" Target="header3.xml"/><Relationship Id="rId32" Type="http://schemas.openxmlformats.org/officeDocument/2006/relationships/header" Target="header4.xml"/><Relationship Id="rId37" Type="http://schemas.openxmlformats.org/officeDocument/2006/relationships/header" Target="header6.xml"/><Relationship Id="rId40" Type="http://schemas.openxmlformats.org/officeDocument/2006/relationships/header" Target="header7.xml"/><Relationship Id="rId45" Type="http://schemas.openxmlformats.org/officeDocument/2006/relationships/footer" Target="footer10.xml"/><Relationship Id="rId53" Type="http://schemas.openxmlformats.org/officeDocument/2006/relationships/image" Target="media/image8.tif"/><Relationship Id="rId58" Type="http://schemas.openxmlformats.org/officeDocument/2006/relationships/footer" Target="footer14.xml"/><Relationship Id="rId66" Type="http://schemas.openxmlformats.org/officeDocument/2006/relationships/hyperlink" Target="mailto:r.staples@uq.edu.au" TargetMode="External"/><Relationship Id="rId74" Type="http://schemas.openxmlformats.org/officeDocument/2006/relationships/hyperlink" Target="mailto:alastair.sloan@unimelb.edu.au" TargetMode="External"/><Relationship Id="rId79" Type="http://schemas.openxmlformats.org/officeDocument/2006/relationships/hyperlink" Target="mailto:rmcgrath@unimelb.edu.au" TargetMode="External"/><Relationship Id="rId5" Type="http://schemas.openxmlformats.org/officeDocument/2006/relationships/numbering" Target="numbering.xml"/><Relationship Id="rId61" Type="http://schemas.openxmlformats.org/officeDocument/2006/relationships/hyperlink" Target="mailto:wenyi.li@unimelb.edu.au" TargetMode="External"/><Relationship Id="rId82" Type="http://schemas.openxmlformats.org/officeDocument/2006/relationships/hyperlink" Target="mailto:mds-researchsupport@unimelb.edu.au" TargetMode="Externa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hyperlink" Target="mailto:neil.obs@unimelb.edu.au" TargetMode="External"/><Relationship Id="rId30" Type="http://schemas.openxmlformats.org/officeDocument/2006/relationships/footer" Target="footer6.xml"/><Relationship Id="rId35" Type="http://schemas.openxmlformats.org/officeDocument/2006/relationships/hyperlink" Target="mailto:wenyi.li@unimelb.edu.au" TargetMode="External"/><Relationship Id="rId43" Type="http://schemas.openxmlformats.org/officeDocument/2006/relationships/image" Target="media/image7.tiff"/><Relationship Id="rId48" Type="http://schemas.openxmlformats.org/officeDocument/2006/relationships/footer" Target="footer12.xml"/><Relationship Id="rId56" Type="http://schemas.openxmlformats.org/officeDocument/2006/relationships/footer" Target="footer13.xml"/><Relationship Id="rId64" Type="http://schemas.openxmlformats.org/officeDocument/2006/relationships/hyperlink" Target="mailto:alastair.sloan@unimelb.edu.au" TargetMode="External"/><Relationship Id="rId69" Type="http://schemas.openxmlformats.org/officeDocument/2006/relationships/hyperlink" Target="mailto:shannon_wallet@unc.edu" TargetMode="External"/><Relationship Id="rId77" Type="http://schemas.openxmlformats.org/officeDocument/2006/relationships/header" Target="header16.xml"/><Relationship Id="rId8" Type="http://schemas.openxmlformats.org/officeDocument/2006/relationships/webSettings" Target="webSettings.xml"/><Relationship Id="rId51" Type="http://schemas.openxmlformats.org/officeDocument/2006/relationships/hyperlink" Target="mailto:wenyi.li@unimelb.edu.au" TargetMode="External"/><Relationship Id="rId72" Type="http://schemas.openxmlformats.org/officeDocument/2006/relationships/image" Target="media/image10.png"/><Relationship Id="rId80" Type="http://schemas.openxmlformats.org/officeDocument/2006/relationships/hyperlink" Target="mailto:dental-office@unimelb.edu.au"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maps.unimelb.edu.au/parkville/building/702/melbourne_dental_school" TargetMode="External"/><Relationship Id="rId25" Type="http://schemas.openxmlformats.org/officeDocument/2006/relationships/footer" Target="footer4.xml"/><Relationship Id="rId33" Type="http://schemas.openxmlformats.org/officeDocument/2006/relationships/hyperlink" Target="mailto:neil.obs@unimelb.edu.au" TargetMode="External"/><Relationship Id="rId38" Type="http://schemas.openxmlformats.org/officeDocument/2006/relationships/footer" Target="footer7.xml"/><Relationship Id="rId46" Type="http://schemas.openxmlformats.org/officeDocument/2006/relationships/footer" Target="footer11.xml"/><Relationship Id="rId59" Type="http://schemas.openxmlformats.org/officeDocument/2006/relationships/hyperlink" Target="mailto:neil.obs@unimelb.edu.au" TargetMode="External"/><Relationship Id="rId67" Type="http://schemas.openxmlformats.org/officeDocument/2006/relationships/hyperlink" Target="mailto:rachael.moses@unimelb.edu.au" TargetMode="External"/><Relationship Id="rId20" Type="http://schemas.openxmlformats.org/officeDocument/2006/relationships/header" Target="header1.xml"/><Relationship Id="rId41" Type="http://schemas.openxmlformats.org/officeDocument/2006/relationships/footer" Target="footer9.xml"/><Relationship Id="rId54" Type="http://schemas.openxmlformats.org/officeDocument/2006/relationships/header" Target="header12.xml"/><Relationship Id="rId62" Type="http://schemas.openxmlformats.org/officeDocument/2006/relationships/header" Target="header15.xml"/><Relationship Id="rId70" Type="http://schemas.openxmlformats.org/officeDocument/2006/relationships/hyperlink" Target="mailto:yinghong.zhou@uq.edu.au" TargetMode="External"/><Relationship Id="rId75" Type="http://schemas.openxmlformats.org/officeDocument/2006/relationships/hyperlink" Target="mailto:ckoedyk@unimelb.edu.au" TargetMode="External"/><Relationship Id="rId83"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5.tiff"/><Relationship Id="rId28" Type="http://schemas.openxmlformats.org/officeDocument/2006/relationships/hyperlink" Target="mailto:sara.hadjigol@unimelb.edu.au" TargetMode="External"/><Relationship Id="rId36" Type="http://schemas.openxmlformats.org/officeDocument/2006/relationships/header" Target="header5.xml"/><Relationship Id="rId49" Type="http://schemas.openxmlformats.org/officeDocument/2006/relationships/hyperlink" Target="mailto:neil.obs@unimelb.edu.au" TargetMode="External"/><Relationship Id="rId57" Type="http://schemas.openxmlformats.org/officeDocument/2006/relationships/header" Target="header14.xm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header" Target="header9.xml"/><Relationship Id="rId52" Type="http://schemas.openxmlformats.org/officeDocument/2006/relationships/header" Target="header11.xml"/><Relationship Id="rId60" Type="http://schemas.openxmlformats.org/officeDocument/2006/relationships/hyperlink" Target="mailto:sara.hadjigol@unimelb.edu.au" TargetMode="External"/><Relationship Id="rId65" Type="http://schemas.openxmlformats.org/officeDocument/2006/relationships/hyperlink" Target="mailto:brooke.farrugia@unimelb.edu.au" TargetMode="External"/><Relationship Id="rId73" Type="http://schemas.openxmlformats.org/officeDocument/2006/relationships/hyperlink" Target="mailto:rachael.moses@unimelb.edu.au" TargetMode="External"/><Relationship Id="rId78" Type="http://schemas.openxmlformats.org/officeDocument/2006/relationships/hyperlink" Target="https://study.unimelb.edu.au/find/courses/honours/bachelor-of-biomedicine-degree-with-honours/how-to-apply/" TargetMode="External"/><Relationship Id="rId81" Type="http://schemas.openxmlformats.org/officeDocument/2006/relationships/hyperlink" Target="mailto:rmcgrath@unimelb.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7DA2F42341844FB1E02D1C1FFF50F8" ma:contentTypeVersion="7" ma:contentTypeDescription="Create a new document." ma:contentTypeScope="" ma:versionID="b1492e5d22c1758f22ce80ec4aa6984f">
  <xsd:schema xmlns:xsd="http://www.w3.org/2001/XMLSchema" xmlns:xs="http://www.w3.org/2001/XMLSchema" xmlns:p="http://schemas.microsoft.com/office/2006/metadata/properties" xmlns:ns3="9cf330ea-bb46-4b88-9269-27b84d4d9133" xmlns:ns4="0d2f923d-78fc-4f09-a42e-c42381a55304" targetNamespace="http://schemas.microsoft.com/office/2006/metadata/properties" ma:root="true" ma:fieldsID="6fcefaa8c34018dd73ef1dd8a3e52aa2" ns3:_="" ns4:_="">
    <xsd:import namespace="9cf330ea-bb46-4b88-9269-27b84d4d9133"/>
    <xsd:import namespace="0d2f923d-78fc-4f09-a42e-c42381a5530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f330ea-bb46-4b88-9269-27b84d4d9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2f923d-78fc-4f09-a42e-c42381a5530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C57EF-9679-4988-9477-04A4C2D3B3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f330ea-bb46-4b88-9269-27b84d4d9133"/>
    <ds:schemaRef ds:uri="0d2f923d-78fc-4f09-a42e-c42381a553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4FB61F-16A9-4CC6-97D5-4535A5663554}">
  <ds:schemaRefs>
    <ds:schemaRef ds:uri="http://schemas.microsoft.com/office/infopath/2007/PartnerControls"/>
    <ds:schemaRef ds:uri="0d2f923d-78fc-4f09-a42e-c42381a55304"/>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9cf330ea-bb46-4b88-9269-27b84d4d9133"/>
    <ds:schemaRef ds:uri="http://www.w3.org/XML/1998/namespace"/>
    <ds:schemaRef ds:uri="http://purl.org/dc/dcmitype/"/>
  </ds:schemaRefs>
</ds:datastoreItem>
</file>

<file path=customXml/itemProps3.xml><?xml version="1.0" encoding="utf-8"?>
<ds:datastoreItem xmlns:ds="http://schemas.openxmlformats.org/officeDocument/2006/customXml" ds:itemID="{8B35A3E5-BFDB-4246-82C2-5DCF348CCD83}">
  <ds:schemaRefs>
    <ds:schemaRef ds:uri="http://schemas.microsoft.com/sharepoint/v3/contenttype/forms"/>
  </ds:schemaRefs>
</ds:datastoreItem>
</file>

<file path=customXml/itemProps4.xml><?xml version="1.0" encoding="utf-8"?>
<ds:datastoreItem xmlns:ds="http://schemas.openxmlformats.org/officeDocument/2006/customXml" ds:itemID="{0B7E56A1-BD4B-46DD-A675-7FDB9019A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13</Pages>
  <Words>5237</Words>
  <Characters>29851</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The University of Melbourne</Company>
  <LinksUpToDate>false</LinksUpToDate>
  <CharactersWithSpaces>35018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Scholz</dc:creator>
  <cp:lastModifiedBy>Catherine Butler</cp:lastModifiedBy>
  <cp:revision>11</cp:revision>
  <dcterms:created xsi:type="dcterms:W3CDTF">2022-09-12T02:02:00Z</dcterms:created>
  <dcterms:modified xsi:type="dcterms:W3CDTF">2022-10-19T05:20:00Z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2020-08-31T00:00:00Z</vt:filetime>
  </property>
  <property fmtid="{D5CDD505-2E9C-101B-9397-08002B2CF9AE}" pid="3" name="Creator">
    <vt:lpwstr>Microsoft® Word for Microsoft 365</vt:lpwstr>
  </property>
  <property fmtid="{D5CDD505-2E9C-101B-9397-08002B2CF9AE}" pid="4" name="LastSaved">
    <vt:filetime>2021-08-03T00:00:00Z</vt:filetime>
  </property>
  <property fmtid="{D5CDD505-2E9C-101B-9397-08002B2CF9AE}" pid="5" name="ContentTypeId">
    <vt:lpwstr>0x010100E87DA2F42341844FB1E02D1C1FFF50F8</vt:lpwstr>
  </property>
</Properties>
</file>